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A79" w:rsidRDefault="001B6761" w:rsidP="00B453A8">
      <w:pPr>
        <w:shd w:val="clear" w:color="auto" w:fill="FFFFFF"/>
        <w:spacing w:after="0" w:line="240" w:lineRule="auto"/>
        <w:rPr>
          <w:rFonts w:eastAsia="Times New Roman" w:cstheme="minorHAnsi"/>
          <w:b/>
          <w:bCs/>
          <w:color w:val="003387"/>
          <w:sz w:val="24"/>
          <w:szCs w:val="24"/>
          <w:lang w:eastAsia="nl-BE"/>
        </w:rPr>
      </w:pPr>
      <w:bookmarkStart w:id="0" w:name="_GoBack"/>
      <w:bookmarkEnd w:id="0"/>
      <w:r>
        <w:rPr>
          <w:rFonts w:eastAsia="Times New Roman" w:cstheme="minorHAnsi"/>
          <w:b/>
          <w:bCs/>
          <w:noProof/>
          <w:color w:val="003387"/>
          <w:sz w:val="24"/>
          <w:szCs w:val="24"/>
          <w:lang w:eastAsia="nl-BE"/>
        </w:rPr>
        <w:drawing>
          <wp:anchor distT="0" distB="0" distL="114300" distR="114300" simplePos="0" relativeHeight="251662336" behindDoc="1" locked="0" layoutInCell="1" allowOverlap="1">
            <wp:simplePos x="0" y="0"/>
            <wp:positionH relativeFrom="column">
              <wp:posOffset>-266700</wp:posOffset>
            </wp:positionH>
            <wp:positionV relativeFrom="paragraph">
              <wp:posOffset>474</wp:posOffset>
            </wp:positionV>
            <wp:extent cx="3322800" cy="1432800"/>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Vlaanderen-Nederland.png"/>
                    <pic:cNvPicPr/>
                  </pic:nvPicPr>
                  <pic:blipFill>
                    <a:blip r:embed="rId7">
                      <a:extLst>
                        <a:ext uri="{28A0092B-C50C-407E-A947-70E740481C1C}">
                          <a14:useLocalDpi xmlns:a14="http://schemas.microsoft.com/office/drawing/2010/main" val="0"/>
                        </a:ext>
                      </a:extLst>
                    </a:blip>
                    <a:stretch>
                      <a:fillRect/>
                    </a:stretch>
                  </pic:blipFill>
                  <pic:spPr>
                    <a:xfrm>
                      <a:off x="0" y="0"/>
                      <a:ext cx="3322800" cy="1432800"/>
                    </a:xfrm>
                    <a:prstGeom prst="rect">
                      <a:avLst/>
                    </a:prstGeom>
                  </pic:spPr>
                </pic:pic>
              </a:graphicData>
            </a:graphic>
            <wp14:sizeRelH relativeFrom="page">
              <wp14:pctWidth>0</wp14:pctWidth>
            </wp14:sizeRelH>
            <wp14:sizeRelV relativeFrom="page">
              <wp14:pctHeight>0</wp14:pctHeight>
            </wp14:sizeRelV>
          </wp:anchor>
        </w:drawing>
      </w:r>
    </w:p>
    <w:p w:rsidR="00833A79" w:rsidRDefault="00833A79" w:rsidP="00B453A8">
      <w:pPr>
        <w:shd w:val="clear" w:color="auto" w:fill="FFFFFF"/>
        <w:spacing w:after="0" w:line="240" w:lineRule="auto"/>
        <w:rPr>
          <w:rFonts w:eastAsia="Times New Roman" w:cstheme="minorHAnsi"/>
          <w:b/>
          <w:bCs/>
          <w:color w:val="003387"/>
          <w:sz w:val="24"/>
          <w:szCs w:val="24"/>
          <w:lang w:eastAsia="nl-BE"/>
        </w:rPr>
      </w:pPr>
    </w:p>
    <w:p w:rsidR="00833A79" w:rsidRDefault="00833A79" w:rsidP="00B453A8">
      <w:pPr>
        <w:spacing w:after="0" w:line="240" w:lineRule="auto"/>
        <w:rPr>
          <w:rFonts w:cstheme="minorHAnsi"/>
          <w:b/>
          <w:color w:val="003399"/>
          <w:sz w:val="36"/>
          <w:szCs w:val="36"/>
          <w:lang w:val="nl-NL"/>
        </w:rPr>
      </w:pPr>
    </w:p>
    <w:p w:rsidR="001B6761" w:rsidRDefault="001B6761" w:rsidP="00B453A8">
      <w:pPr>
        <w:spacing w:after="0" w:line="240" w:lineRule="auto"/>
        <w:rPr>
          <w:rFonts w:cstheme="minorHAnsi"/>
          <w:b/>
          <w:color w:val="FF0000"/>
          <w:sz w:val="36"/>
          <w:szCs w:val="36"/>
          <w:lang w:val="nl-NL"/>
        </w:rPr>
      </w:pPr>
    </w:p>
    <w:p w:rsidR="00F770A6" w:rsidRPr="00F770A6" w:rsidRDefault="00F770A6" w:rsidP="00B453A8">
      <w:pPr>
        <w:autoSpaceDE w:val="0"/>
        <w:autoSpaceDN w:val="0"/>
        <w:spacing w:after="0" w:line="240" w:lineRule="auto"/>
        <w:rPr>
          <w:rFonts w:ascii="Calibri" w:hAnsi="Calibri" w:cs="Calibri"/>
          <w:bCs/>
          <w:lang w:val="nl-NL"/>
        </w:rPr>
      </w:pPr>
    </w:p>
    <w:p w:rsidR="00B1325E" w:rsidRDefault="00B1325E" w:rsidP="00B453A8">
      <w:pPr>
        <w:shd w:val="clear" w:color="auto" w:fill="FFFFFF"/>
        <w:spacing w:after="0" w:line="240" w:lineRule="auto"/>
        <w:rPr>
          <w:rFonts w:ascii="Calibri" w:eastAsia="Calibri" w:hAnsi="Calibri" w:cs="Calibri"/>
          <w:b/>
          <w:bCs/>
          <w:color w:val="FF0000"/>
          <w:sz w:val="24"/>
          <w:szCs w:val="24"/>
        </w:rPr>
      </w:pPr>
    </w:p>
    <w:p w:rsidR="00E650E9" w:rsidRPr="007E0B3C" w:rsidRDefault="00E650E9" w:rsidP="00B453A8">
      <w:pPr>
        <w:shd w:val="clear" w:color="auto" w:fill="FFFFFF"/>
        <w:spacing w:after="0" w:line="240" w:lineRule="auto"/>
        <w:rPr>
          <w:rFonts w:cstheme="minorHAnsi"/>
          <w:lang w:val="nl-NL"/>
        </w:rPr>
      </w:pPr>
    </w:p>
    <w:p w:rsidR="0021144D" w:rsidRDefault="002B2412" w:rsidP="00B453A8">
      <w:pPr>
        <w:shd w:val="clear" w:color="auto" w:fill="FFFFFF"/>
        <w:spacing w:after="0" w:line="240" w:lineRule="auto"/>
        <w:rPr>
          <w:rStyle w:val="Zwaar"/>
          <w:color w:val="003399"/>
          <w:sz w:val="38"/>
          <w:szCs w:val="38"/>
        </w:rPr>
      </w:pPr>
      <w:r w:rsidRPr="002B2412">
        <w:rPr>
          <w:rStyle w:val="Zwaar"/>
          <w:color w:val="003399"/>
          <w:sz w:val="38"/>
          <w:szCs w:val="38"/>
        </w:rPr>
        <w:t>Interreg Vl</w:t>
      </w:r>
      <w:r>
        <w:rPr>
          <w:rStyle w:val="Zwaar"/>
          <w:color w:val="003399"/>
          <w:sz w:val="38"/>
          <w:szCs w:val="38"/>
        </w:rPr>
        <w:t>aanderen-Nederland keurde weer 2</w:t>
      </w:r>
      <w:r w:rsidRPr="002B2412">
        <w:rPr>
          <w:rStyle w:val="Zwaar"/>
          <w:color w:val="003399"/>
          <w:sz w:val="38"/>
          <w:szCs w:val="38"/>
        </w:rPr>
        <w:t xml:space="preserve"> projecten goed uit haar vierde oproep</w:t>
      </w:r>
    </w:p>
    <w:p w:rsidR="002B2412" w:rsidRDefault="002B2412" w:rsidP="00B453A8">
      <w:pPr>
        <w:shd w:val="clear" w:color="auto" w:fill="FFFFFF"/>
        <w:spacing w:after="0" w:line="240" w:lineRule="auto"/>
        <w:rPr>
          <w:rFonts w:ascii="Calibri" w:eastAsia="Calibri" w:hAnsi="Calibri" w:cs="Calibri"/>
          <w:b/>
        </w:rPr>
      </w:pPr>
    </w:p>
    <w:p w:rsidR="00B82AE3" w:rsidRPr="002B2412" w:rsidRDefault="00B82AE3" w:rsidP="00B82AE3">
      <w:pPr>
        <w:rPr>
          <w:b/>
        </w:rPr>
      </w:pPr>
      <w:r w:rsidRPr="00F42E66">
        <w:rPr>
          <w:b/>
        </w:rPr>
        <w:t xml:space="preserve">Interreg Vlaanderen-Nederland keurde weer </w:t>
      </w:r>
      <w:r>
        <w:rPr>
          <w:b/>
        </w:rPr>
        <w:t>2</w:t>
      </w:r>
      <w:r w:rsidRPr="00F42E66">
        <w:rPr>
          <w:b/>
        </w:rPr>
        <w:t xml:space="preserve"> projecten goed uit haar vierde oproep: </w:t>
      </w:r>
      <w:r>
        <w:rPr>
          <w:b/>
        </w:rPr>
        <w:t xml:space="preserve">GREENER en RESANAT. </w:t>
      </w:r>
      <w:r w:rsidRPr="0021144D">
        <w:rPr>
          <w:rFonts w:ascii="Calibri" w:eastAsia="Calibri" w:hAnsi="Calibri" w:cs="Calibri"/>
          <w:b/>
        </w:rPr>
        <w:t xml:space="preserve">Met deze nieuwe goedkeuring wordt, inclusief </w:t>
      </w:r>
      <w:r>
        <w:rPr>
          <w:rFonts w:ascii="Calibri" w:eastAsia="Calibri" w:hAnsi="Calibri" w:cs="Calibri"/>
          <w:b/>
        </w:rPr>
        <w:t xml:space="preserve">cofinanciering, in totaal </w:t>
      </w:r>
      <w:r w:rsidRPr="000F20EC">
        <w:rPr>
          <w:rFonts w:ascii="Calibri" w:eastAsia="Calibri" w:hAnsi="Calibri" w:cs="Calibri"/>
          <w:b/>
        </w:rPr>
        <w:t xml:space="preserve">3.8 miljoen euro </w:t>
      </w:r>
      <w:r w:rsidRPr="0021144D">
        <w:rPr>
          <w:rFonts w:ascii="Calibri" w:eastAsia="Calibri" w:hAnsi="Calibri" w:cs="Calibri"/>
          <w:b/>
        </w:rPr>
        <w:t>in de Vlaams-</w:t>
      </w:r>
      <w:r w:rsidRPr="007B4828">
        <w:rPr>
          <w:rFonts w:ascii="Calibri" w:eastAsia="Calibri" w:hAnsi="Calibri" w:cs="Calibri"/>
          <w:b/>
        </w:rPr>
        <w:t xml:space="preserve">Nederlandse grensregio geïnvesteerd. Hiervan komt bijna de helft uit het Europees Fonds voor Regionale Ontwikkeling (EFRO). De teller staat zo op 71 goedgekeurde projecten waarmee in totaal ruim 142 miljoen </w:t>
      </w:r>
      <w:r w:rsidRPr="000F20EC">
        <w:rPr>
          <w:rFonts w:ascii="Calibri" w:eastAsia="Calibri" w:hAnsi="Calibri" w:cs="Calibri"/>
          <w:b/>
        </w:rPr>
        <w:t xml:space="preserve">euro </w:t>
      </w:r>
      <w:r w:rsidRPr="0021144D">
        <w:rPr>
          <w:rFonts w:ascii="Calibri" w:eastAsia="Calibri" w:hAnsi="Calibri" w:cs="Calibri"/>
          <w:b/>
        </w:rPr>
        <w:t xml:space="preserve">vanuit het EFRO fonds werd geïnvesteerd in de grensregio. </w:t>
      </w:r>
    </w:p>
    <w:p w:rsidR="00160F8A" w:rsidRDefault="00160F8A" w:rsidP="00B453A8">
      <w:pPr>
        <w:shd w:val="clear" w:color="auto" w:fill="FFFFFF"/>
        <w:spacing w:after="0" w:line="240" w:lineRule="auto"/>
        <w:rPr>
          <w:rFonts w:ascii="Calibri" w:eastAsia="Calibri" w:hAnsi="Calibri" w:cs="Calibri"/>
          <w:b/>
          <w:color w:val="003399"/>
          <w:lang w:val="nl-NL"/>
        </w:rPr>
      </w:pPr>
    </w:p>
    <w:p w:rsidR="002B2412" w:rsidRPr="00A06799" w:rsidRDefault="002B2412" w:rsidP="00A06799">
      <w:pPr>
        <w:shd w:val="clear" w:color="auto" w:fill="FFFFFF"/>
        <w:spacing w:after="120" w:line="240" w:lineRule="auto"/>
        <w:rPr>
          <w:rFonts w:ascii="Calibri" w:eastAsia="Calibri" w:hAnsi="Calibri" w:cs="Calibri"/>
          <w:color w:val="003399"/>
          <w:sz w:val="24"/>
          <w:szCs w:val="24"/>
          <w:lang w:val="nl-NL"/>
        </w:rPr>
      </w:pPr>
      <w:r w:rsidRPr="00A06799">
        <w:rPr>
          <w:rFonts w:ascii="Calibri" w:eastAsia="Calibri" w:hAnsi="Calibri" w:cs="Calibri"/>
          <w:b/>
          <w:color w:val="003399"/>
          <w:sz w:val="24"/>
          <w:szCs w:val="24"/>
          <w:lang w:val="nl-NL"/>
        </w:rPr>
        <w:t>GREENER</w:t>
      </w:r>
      <w:r w:rsidR="00AA3FCF" w:rsidRPr="00A06799">
        <w:rPr>
          <w:rFonts w:ascii="Calibri" w:eastAsia="Calibri" w:hAnsi="Calibri" w:cs="Calibri"/>
          <w:b/>
          <w:color w:val="003399"/>
          <w:sz w:val="24"/>
          <w:szCs w:val="24"/>
          <w:lang w:val="nl-NL"/>
        </w:rPr>
        <w:t>: Biogebaseerde en biodegradeerbare vervanger voor polyacrylzuur</w:t>
      </w:r>
    </w:p>
    <w:p w:rsidR="007B4828" w:rsidRPr="00DB496D" w:rsidRDefault="007B4828" w:rsidP="007B4828">
      <w:pPr>
        <w:shd w:val="clear" w:color="auto" w:fill="FFFFFF"/>
        <w:rPr>
          <w:rFonts w:ascii="Calibri" w:eastAsia="Calibri" w:hAnsi="Calibri" w:cs="Calibri"/>
          <w:lang w:val="nl-NL"/>
        </w:rPr>
      </w:pPr>
      <w:r w:rsidRPr="00DB496D">
        <w:rPr>
          <w:rFonts w:ascii="Calibri" w:eastAsia="Calibri" w:hAnsi="Calibri" w:cs="Calibri"/>
          <w:lang w:val="nl-NL"/>
        </w:rPr>
        <w:t>Microplastics zijn alom aanwezig en vormen een steeds groter wordend probleem voor het milieu. Iedereen heeft weleens gehoord van de “plastic soup” in de oceanen, waarbij plastic afval afbreekt tot kleine deeltjes die vervolgens in onze voedselketen terechtkomen omdat plankton en zeedier</w:t>
      </w:r>
      <w:r>
        <w:rPr>
          <w:rFonts w:ascii="Calibri" w:eastAsia="Calibri" w:hAnsi="Calibri" w:cs="Calibri"/>
          <w:lang w:val="nl-NL"/>
        </w:rPr>
        <w:t>en de microplastics consumeren.</w:t>
      </w:r>
    </w:p>
    <w:p w:rsidR="007B4828" w:rsidRDefault="007B4828" w:rsidP="007B4828">
      <w:pPr>
        <w:shd w:val="clear" w:color="auto" w:fill="FFFFFF"/>
        <w:rPr>
          <w:rFonts w:ascii="Calibri" w:eastAsia="Calibri" w:hAnsi="Calibri" w:cs="Calibri"/>
          <w:lang w:val="nl-NL"/>
        </w:rPr>
      </w:pPr>
      <w:r w:rsidRPr="00DB496D">
        <w:rPr>
          <w:rFonts w:ascii="Calibri" w:eastAsia="Calibri" w:hAnsi="Calibri" w:cs="Calibri"/>
          <w:lang w:val="nl-NL"/>
        </w:rPr>
        <w:t>Maar een klein deel van de synthetische plastics wordt teruggewonnen of gerecycleerd na gebruik. Het merendeel wordt verbrand, belandt op afvalstortplaatsen of komt terecht in de oceanen, waarmee ze bijdragen aan de microplastic vervuiling. Vanuit de vraag naar duurzame alternatieven zal het project GREENER biogebaseerde en biodegradeerbare polymeren ontwikkelen met dezelfde eigenschappen als het wijdverbreide wateroplosbare polyacrylzuur. Hierdoor komen minder microplastics in het milieu terecht, en bij degradatie worden slechts niet-giftige, natuurlijke stoffen vrijgezet. Het is de bedoeling om deze materialen te valoriseren in een zo breed mogelijk scala aan toepassingen, van superabsorbentia in beton, biomedische materialen, cosmetica, papier tot coatings</w:t>
      </w:r>
      <w:r>
        <w:rPr>
          <w:rFonts w:ascii="Calibri" w:eastAsia="Calibri" w:hAnsi="Calibri" w:cs="Calibri"/>
          <w:lang w:val="nl-NL"/>
        </w:rPr>
        <w:t>.</w:t>
      </w:r>
    </w:p>
    <w:p w:rsidR="002B2412" w:rsidRPr="00834DB7" w:rsidRDefault="002B2412" w:rsidP="00B453A8">
      <w:pPr>
        <w:shd w:val="clear" w:color="auto" w:fill="FFFFFF"/>
        <w:rPr>
          <w:rFonts w:ascii="Calibri" w:eastAsia="Calibri" w:hAnsi="Calibri" w:cs="Calibri"/>
          <w:b/>
          <w:bCs/>
          <w:i/>
          <w:iCs/>
          <w:lang w:val="nl-NL"/>
        </w:rPr>
      </w:pPr>
      <w:r>
        <w:rPr>
          <w:rFonts w:ascii="Calibri" w:eastAsia="Calibri" w:hAnsi="Calibri" w:cs="Calibri"/>
          <w:b/>
          <w:bCs/>
          <w:i/>
          <w:iCs/>
          <w:lang w:val="nl-NL"/>
        </w:rPr>
        <w:t xml:space="preserve">Thema: 3B – </w:t>
      </w:r>
      <w:r>
        <w:rPr>
          <w:rFonts w:ascii="Calibri" w:hAnsi="Calibri" w:cs="Calibri"/>
          <w:b/>
          <w:bCs/>
          <w:i/>
          <w:iCs/>
          <w:lang w:val="nl-NL"/>
        </w:rPr>
        <w:t>MILIEU EN HULPBRONNEN – duurzame groei</w:t>
      </w:r>
      <w:r>
        <w:rPr>
          <w:rFonts w:ascii="Calibri" w:eastAsia="Calibri" w:hAnsi="Calibri" w:cs="Calibri"/>
          <w:b/>
          <w:bCs/>
          <w:i/>
          <w:iCs/>
          <w:lang w:val="nl-NL"/>
        </w:rPr>
        <w:br/>
      </w:r>
      <w:r w:rsidRPr="00B44CE4">
        <w:rPr>
          <w:rFonts w:ascii="Calibri" w:eastAsia="Calibri" w:hAnsi="Calibri" w:cs="Calibri"/>
          <w:b/>
          <w:bCs/>
          <w:i/>
          <w:iCs/>
          <w:lang w:val="nl-NL"/>
        </w:rPr>
        <w:t xml:space="preserve">Op een totaal budget van € </w:t>
      </w:r>
      <w:r w:rsidRPr="00EB7070">
        <w:rPr>
          <w:b/>
          <w:i/>
        </w:rPr>
        <w:t>1.547.000,00</w:t>
      </w:r>
      <w:r w:rsidRPr="00B44CE4">
        <w:rPr>
          <w:rFonts w:ascii="Calibri" w:eastAsia="Calibri" w:hAnsi="Calibri" w:cs="Calibri"/>
          <w:b/>
          <w:bCs/>
          <w:i/>
          <w:iCs/>
          <w:lang w:val="nl-NL"/>
        </w:rPr>
        <w:t xml:space="preserve"> levert Interreg een bijdrage van </w:t>
      </w:r>
      <w:r w:rsidRPr="007B4828">
        <w:rPr>
          <w:rFonts w:ascii="Calibri" w:eastAsia="Calibri" w:hAnsi="Calibri" w:cs="Calibri"/>
          <w:b/>
          <w:bCs/>
          <w:i/>
          <w:iCs/>
          <w:lang w:val="nl-NL"/>
        </w:rPr>
        <w:t xml:space="preserve">€ </w:t>
      </w:r>
      <w:r w:rsidRPr="007B4828">
        <w:rPr>
          <w:b/>
          <w:i/>
        </w:rPr>
        <w:t>773.500,0</w:t>
      </w:r>
      <w:r w:rsidR="00F55490" w:rsidRPr="007B4828">
        <w:rPr>
          <w:b/>
          <w:i/>
        </w:rPr>
        <w:t>0</w:t>
      </w:r>
      <w:r w:rsidRPr="007B4828">
        <w:rPr>
          <w:rFonts w:ascii="Calibri" w:eastAsia="Calibri" w:hAnsi="Calibri" w:cs="Calibri"/>
          <w:b/>
          <w:bCs/>
          <w:i/>
          <w:iCs/>
          <w:lang w:val="nl-NL"/>
        </w:rPr>
        <w:t xml:space="preserve"> (50%)</w:t>
      </w:r>
      <w:r w:rsidR="00334385">
        <w:rPr>
          <w:rFonts w:ascii="Calibri" w:eastAsia="Calibri" w:hAnsi="Calibri" w:cs="Calibri"/>
          <w:b/>
          <w:bCs/>
          <w:i/>
          <w:iCs/>
          <w:lang w:val="nl-NL"/>
        </w:rPr>
        <w:br/>
      </w:r>
      <w:r w:rsidR="00834DB7" w:rsidRPr="00834DB7">
        <w:rPr>
          <w:rFonts w:ascii="Calibri" w:eastAsia="Calibri" w:hAnsi="Calibri" w:cs="Calibri"/>
          <w:b/>
          <w:bCs/>
          <w:i/>
          <w:iCs/>
          <w:lang w:val="nl-NL"/>
        </w:rPr>
        <w:t>Projectperiode: 01/09/2019  – 30/08/2022</w:t>
      </w:r>
      <w:r>
        <w:rPr>
          <w:rFonts w:ascii="Calibri" w:eastAsia="Calibri" w:hAnsi="Calibri" w:cs="Calibri"/>
          <w:b/>
          <w:bCs/>
          <w:i/>
          <w:iCs/>
          <w:lang w:val="nl-NL"/>
        </w:rPr>
        <w:br/>
        <w:t>Projectverantwoordelijke: Universiteit Maastricht</w:t>
      </w:r>
    </w:p>
    <w:p w:rsidR="00AA3FCF" w:rsidRDefault="00AA3FCF" w:rsidP="00B453A8">
      <w:pPr>
        <w:shd w:val="clear" w:color="auto" w:fill="FFFFFF"/>
        <w:spacing w:after="0" w:line="240" w:lineRule="auto"/>
        <w:rPr>
          <w:rFonts w:ascii="Calibri" w:eastAsia="Calibri" w:hAnsi="Calibri" w:cs="Calibri"/>
          <w:b/>
          <w:color w:val="003399"/>
          <w:lang w:val="nl-NL"/>
        </w:rPr>
      </w:pPr>
    </w:p>
    <w:p w:rsidR="00834DB7" w:rsidRDefault="00834DB7" w:rsidP="00B453A8">
      <w:pPr>
        <w:shd w:val="clear" w:color="auto" w:fill="FFFFFF"/>
        <w:spacing w:after="0" w:line="240" w:lineRule="auto"/>
        <w:rPr>
          <w:rFonts w:ascii="Calibri" w:eastAsia="Calibri" w:hAnsi="Calibri" w:cs="Calibri"/>
          <w:b/>
          <w:color w:val="003399"/>
          <w:lang w:val="nl-NL"/>
        </w:rPr>
      </w:pPr>
    </w:p>
    <w:p w:rsidR="00834DB7" w:rsidRDefault="00834DB7" w:rsidP="00B453A8">
      <w:pPr>
        <w:shd w:val="clear" w:color="auto" w:fill="FFFFFF"/>
        <w:spacing w:after="0" w:line="240" w:lineRule="auto"/>
        <w:rPr>
          <w:rFonts w:ascii="Calibri" w:eastAsia="Calibri" w:hAnsi="Calibri" w:cs="Calibri"/>
          <w:b/>
          <w:color w:val="003399"/>
          <w:lang w:val="nl-NL"/>
        </w:rPr>
      </w:pPr>
    </w:p>
    <w:p w:rsidR="00834DB7" w:rsidRDefault="00834DB7" w:rsidP="00B453A8">
      <w:pPr>
        <w:shd w:val="clear" w:color="auto" w:fill="FFFFFF"/>
        <w:spacing w:after="0" w:line="240" w:lineRule="auto"/>
        <w:rPr>
          <w:rFonts w:ascii="Calibri" w:eastAsia="Calibri" w:hAnsi="Calibri" w:cs="Calibri"/>
          <w:b/>
          <w:color w:val="003399"/>
          <w:lang w:val="nl-NL"/>
        </w:rPr>
      </w:pPr>
    </w:p>
    <w:p w:rsidR="00834DB7" w:rsidRDefault="00834DB7" w:rsidP="00B453A8">
      <w:pPr>
        <w:shd w:val="clear" w:color="auto" w:fill="FFFFFF"/>
        <w:spacing w:after="0" w:line="240" w:lineRule="auto"/>
        <w:rPr>
          <w:rFonts w:ascii="Calibri" w:eastAsia="Calibri" w:hAnsi="Calibri" w:cs="Calibri"/>
          <w:b/>
          <w:color w:val="003399"/>
          <w:lang w:val="nl-NL"/>
        </w:rPr>
      </w:pPr>
    </w:p>
    <w:p w:rsidR="00834DB7" w:rsidRDefault="00834DB7" w:rsidP="00B453A8">
      <w:pPr>
        <w:shd w:val="clear" w:color="auto" w:fill="FFFFFF"/>
        <w:spacing w:after="0" w:line="240" w:lineRule="auto"/>
        <w:rPr>
          <w:rFonts w:ascii="Calibri" w:eastAsia="Calibri" w:hAnsi="Calibri" w:cs="Calibri"/>
          <w:b/>
          <w:color w:val="003399"/>
          <w:lang w:val="nl-NL"/>
        </w:rPr>
      </w:pPr>
    </w:p>
    <w:p w:rsidR="00834DB7" w:rsidRDefault="00834DB7" w:rsidP="00B453A8">
      <w:pPr>
        <w:shd w:val="clear" w:color="auto" w:fill="FFFFFF"/>
        <w:spacing w:after="0" w:line="240" w:lineRule="auto"/>
        <w:rPr>
          <w:rFonts w:ascii="Calibri" w:eastAsia="Calibri" w:hAnsi="Calibri" w:cs="Calibri"/>
          <w:b/>
          <w:color w:val="003399"/>
          <w:lang w:val="nl-NL"/>
        </w:rPr>
      </w:pPr>
    </w:p>
    <w:p w:rsidR="00B2246A" w:rsidRPr="004F2417" w:rsidRDefault="00B2246A" w:rsidP="00B2246A">
      <w:pPr>
        <w:shd w:val="clear" w:color="auto" w:fill="FFFFFF"/>
        <w:rPr>
          <w:b/>
          <w:color w:val="003399"/>
          <w:sz w:val="24"/>
          <w:szCs w:val="24"/>
        </w:rPr>
      </w:pPr>
      <w:r w:rsidRPr="004F2417">
        <w:rPr>
          <w:rFonts w:ascii="Calibri" w:eastAsia="Calibri" w:hAnsi="Calibri" w:cs="Calibri"/>
          <w:b/>
          <w:color w:val="003399"/>
          <w:sz w:val="24"/>
          <w:szCs w:val="24"/>
          <w:lang w:val="nl-NL"/>
        </w:rPr>
        <w:lastRenderedPageBreak/>
        <w:t xml:space="preserve">RESANAT: </w:t>
      </w:r>
      <w:r w:rsidRPr="004F2417">
        <w:rPr>
          <w:rFonts w:ascii="Calibri" w:eastAsia="Calibri" w:hAnsi="Calibri" w:cs="Calibri"/>
          <w:b/>
          <w:bCs/>
          <w:color w:val="003399"/>
          <w:lang w:val="nl-NL"/>
        </w:rPr>
        <w:t>Vlaams-Nederlands consortium experimenteert met natuurlijke saneringstechnieken op verontreinigde gronden</w:t>
      </w:r>
    </w:p>
    <w:p w:rsidR="002B2412" w:rsidRPr="00B453A8" w:rsidRDefault="002B2412" w:rsidP="00B453A8">
      <w:pPr>
        <w:shd w:val="clear" w:color="auto" w:fill="FFFFFF"/>
        <w:rPr>
          <w:rFonts w:ascii="Calibri" w:eastAsia="Calibri" w:hAnsi="Calibri" w:cs="Calibri"/>
          <w:b/>
          <w:color w:val="003399"/>
          <w:lang w:val="nl-NL"/>
        </w:rPr>
      </w:pPr>
      <w:r>
        <w:t xml:space="preserve">In </w:t>
      </w:r>
      <w:r w:rsidRPr="007664A3">
        <w:t>RESANAT</w:t>
      </w:r>
      <w:r>
        <w:t xml:space="preserve"> werken zeven kleine en</w:t>
      </w:r>
      <w:r w:rsidRPr="007664A3">
        <w:t xml:space="preserve"> grote bedrijven</w:t>
      </w:r>
      <w:r>
        <w:t xml:space="preserve"> uit Nederland en Vlaanderen samen met</w:t>
      </w:r>
      <w:r w:rsidRPr="007664A3">
        <w:t xml:space="preserve"> kennisinstelling Deltares en de Openbare Vlaamse Afvalmaatschappij (OVAM)</w:t>
      </w:r>
      <w:r>
        <w:t xml:space="preserve"> om </w:t>
      </w:r>
      <w:r w:rsidRPr="007664A3">
        <w:t>de herontwikkeling van verontreinigde locaties in Nederland en Vlaanderen</w:t>
      </w:r>
      <w:r>
        <w:t xml:space="preserve"> te stimuleren. </w:t>
      </w:r>
      <w:r w:rsidRPr="007664A3">
        <w:t>Conventionele sanerings- en beheerstechnieken zijn</w:t>
      </w:r>
      <w:r>
        <w:t xml:space="preserve"> kostbaar</w:t>
      </w:r>
      <w:r w:rsidRPr="007664A3">
        <w:t>, energie-intensief,</w:t>
      </w:r>
      <w:r>
        <w:t xml:space="preserve"> langdurig en</w:t>
      </w:r>
      <w:r w:rsidRPr="007664A3">
        <w:t xml:space="preserve"> vergen</w:t>
      </w:r>
      <w:r>
        <w:t xml:space="preserve"> dikwijls</w:t>
      </w:r>
      <w:r w:rsidRPr="007664A3">
        <w:t xml:space="preserve"> veel grondwater</w:t>
      </w:r>
      <w:r>
        <w:t>.</w:t>
      </w:r>
    </w:p>
    <w:p w:rsidR="002B2412" w:rsidRPr="002B2412" w:rsidRDefault="002B2412" w:rsidP="00B453A8">
      <w:r w:rsidRPr="007664A3">
        <w:t>RESANAT zal inzetten op innovatie van nature-based</w:t>
      </w:r>
      <w:r>
        <w:t xml:space="preserve"> </w:t>
      </w:r>
      <w:r w:rsidRPr="007664A3">
        <w:t>saneringstechnieken, waarbij planten, micro-organismen, natuurlijke materialen,</w:t>
      </w:r>
      <w:r>
        <w:t xml:space="preserve"> en</w:t>
      </w:r>
      <w:r w:rsidRPr="007664A3">
        <w:t xml:space="preserve"> wind- en zonne-energie worden ingezet om restverontreiniging te beheersen. </w:t>
      </w:r>
      <w:r>
        <w:rPr>
          <w:color w:val="000000"/>
        </w:rPr>
        <w:t>Duizenden locaties in Vlaanderen en Nederland die nog met (rest)verontreiniging kampen, zouden dankzij deze vernieuwende technieken op termijn opnieuw duurzaam inzetbaar kunnen worden. </w:t>
      </w:r>
    </w:p>
    <w:p w:rsidR="00DD11F1" w:rsidRPr="002B2412" w:rsidRDefault="002B2412" w:rsidP="00B453A8">
      <w:pPr>
        <w:shd w:val="clear" w:color="auto" w:fill="FFFFFF"/>
        <w:rPr>
          <w:rFonts w:ascii="Calibri" w:eastAsia="Calibri" w:hAnsi="Calibri" w:cs="Calibri"/>
          <w:b/>
          <w:bCs/>
          <w:i/>
          <w:iCs/>
          <w:lang w:val="nl-NL"/>
        </w:rPr>
      </w:pPr>
      <w:r>
        <w:rPr>
          <w:rFonts w:ascii="Calibri" w:eastAsia="Calibri" w:hAnsi="Calibri" w:cs="Calibri"/>
          <w:b/>
          <w:bCs/>
          <w:i/>
          <w:iCs/>
          <w:lang w:val="nl-NL"/>
        </w:rPr>
        <w:t xml:space="preserve">Thema: 3B – </w:t>
      </w:r>
      <w:r>
        <w:rPr>
          <w:rFonts w:ascii="Calibri" w:hAnsi="Calibri" w:cs="Calibri"/>
          <w:b/>
          <w:bCs/>
          <w:i/>
          <w:iCs/>
          <w:lang w:val="nl-NL"/>
        </w:rPr>
        <w:t xml:space="preserve">MILIEU EN HULPBRONNEN – </w:t>
      </w:r>
      <w:r w:rsidRPr="007B4828">
        <w:rPr>
          <w:rFonts w:ascii="Calibri" w:hAnsi="Calibri" w:cs="Calibri"/>
          <w:b/>
          <w:bCs/>
          <w:i/>
          <w:iCs/>
          <w:lang w:val="nl-NL"/>
        </w:rPr>
        <w:t>duurzame groei</w:t>
      </w:r>
      <w:r w:rsidRPr="007B4828">
        <w:rPr>
          <w:rFonts w:ascii="Calibri" w:eastAsia="Calibri" w:hAnsi="Calibri" w:cs="Calibri"/>
          <w:b/>
          <w:bCs/>
          <w:i/>
          <w:iCs/>
          <w:lang w:val="nl-NL"/>
        </w:rPr>
        <w:br/>
        <w:t xml:space="preserve">Op een </w:t>
      </w:r>
      <w:r w:rsidR="00F55490" w:rsidRPr="007B4828">
        <w:rPr>
          <w:rFonts w:ascii="Calibri" w:eastAsia="Calibri" w:hAnsi="Calibri" w:cs="Calibri"/>
          <w:b/>
          <w:bCs/>
          <w:i/>
          <w:iCs/>
          <w:lang w:val="nl-NL"/>
        </w:rPr>
        <w:t xml:space="preserve">totaal budget van € </w:t>
      </w:r>
      <w:r w:rsidR="00F55490" w:rsidRPr="007B4828">
        <w:rPr>
          <w:b/>
          <w:i/>
          <w:lang w:val="nl-NL" w:eastAsia="nl-NL"/>
        </w:rPr>
        <w:t xml:space="preserve">2.240.278,14 </w:t>
      </w:r>
      <w:r w:rsidRPr="007B4828">
        <w:rPr>
          <w:rFonts w:ascii="Calibri" w:eastAsia="Calibri" w:hAnsi="Calibri" w:cs="Calibri"/>
          <w:b/>
          <w:bCs/>
          <w:i/>
          <w:iCs/>
          <w:lang w:val="nl-NL"/>
        </w:rPr>
        <w:t xml:space="preserve">levert Interreg een bijdrage van € </w:t>
      </w:r>
      <w:r w:rsidR="00F55490" w:rsidRPr="007B4828">
        <w:rPr>
          <w:b/>
          <w:i/>
          <w:lang w:val="nl-NL" w:eastAsia="nl-NL"/>
        </w:rPr>
        <w:t>1.092.129,46</w:t>
      </w:r>
      <w:r w:rsidRPr="007B4828">
        <w:rPr>
          <w:rFonts w:ascii="Calibri" w:eastAsia="Calibri" w:hAnsi="Calibri" w:cs="Calibri"/>
          <w:b/>
          <w:bCs/>
          <w:i/>
          <w:iCs/>
        </w:rPr>
        <w:t xml:space="preserve"> </w:t>
      </w:r>
      <w:r w:rsidRPr="007B4828">
        <w:rPr>
          <w:rFonts w:ascii="Calibri" w:eastAsia="Calibri" w:hAnsi="Calibri" w:cs="Calibri"/>
          <w:b/>
          <w:bCs/>
          <w:i/>
          <w:iCs/>
          <w:lang w:val="nl-NL"/>
        </w:rPr>
        <w:t>(</w:t>
      </w:r>
      <w:r w:rsidR="00F55490" w:rsidRPr="007B4828">
        <w:rPr>
          <w:b/>
          <w:i/>
        </w:rPr>
        <w:t>48,75</w:t>
      </w:r>
      <w:r w:rsidRPr="007B4828">
        <w:rPr>
          <w:rFonts w:ascii="Calibri" w:eastAsia="Calibri" w:hAnsi="Calibri" w:cs="Calibri"/>
          <w:b/>
          <w:bCs/>
          <w:i/>
          <w:iCs/>
          <w:lang w:val="nl-NL"/>
        </w:rPr>
        <w:t>%)</w:t>
      </w:r>
      <w:r>
        <w:rPr>
          <w:rFonts w:ascii="Calibri" w:eastAsia="Calibri" w:hAnsi="Calibri" w:cs="Calibri"/>
          <w:b/>
          <w:bCs/>
          <w:i/>
          <w:iCs/>
          <w:lang w:val="nl-NL"/>
        </w:rPr>
        <w:br/>
      </w:r>
      <w:r w:rsidRPr="007664A3">
        <w:rPr>
          <w:rFonts w:ascii="Calibri" w:eastAsia="Calibri" w:hAnsi="Calibri" w:cs="Calibri"/>
          <w:b/>
          <w:bCs/>
          <w:i/>
          <w:iCs/>
          <w:lang w:val="nl-NL"/>
        </w:rPr>
        <w:t xml:space="preserve">Projectperiode: </w:t>
      </w:r>
      <w:r w:rsidRPr="00F55490">
        <w:rPr>
          <w:rFonts w:ascii="Calibri" w:eastAsia="Calibri" w:hAnsi="Calibri" w:cs="Calibri"/>
          <w:b/>
          <w:bCs/>
          <w:i/>
          <w:iCs/>
          <w:lang w:val="nl-NL"/>
        </w:rPr>
        <w:t>01/05/2019 – 30/04/2022</w:t>
      </w:r>
      <w:r>
        <w:rPr>
          <w:rFonts w:ascii="Calibri" w:eastAsia="Calibri" w:hAnsi="Calibri" w:cs="Calibri"/>
          <w:b/>
          <w:bCs/>
          <w:i/>
          <w:iCs/>
          <w:lang w:val="nl-NL"/>
        </w:rPr>
        <w:br/>
      </w:r>
      <w:r w:rsidRPr="007664A3">
        <w:rPr>
          <w:rFonts w:ascii="Calibri" w:eastAsia="Calibri" w:hAnsi="Calibri" w:cs="Calibri"/>
          <w:b/>
          <w:bCs/>
          <w:i/>
          <w:iCs/>
          <w:lang w:val="nl-NL"/>
        </w:rPr>
        <w:t>Projectverantwoordelijke: Openbare Vlaamse Afvalmaatschappij (OVAM)</w:t>
      </w:r>
    </w:p>
    <w:p w:rsidR="0021144D" w:rsidRDefault="0021144D" w:rsidP="00B453A8">
      <w:pPr>
        <w:shd w:val="clear" w:color="auto" w:fill="FFFFFF"/>
        <w:spacing w:after="0" w:line="240" w:lineRule="auto"/>
        <w:rPr>
          <w:rFonts w:cstheme="minorHAnsi"/>
          <w:lang w:val="nl-NL"/>
        </w:rPr>
      </w:pPr>
    </w:p>
    <w:p w:rsidR="00DE57D9" w:rsidRDefault="00DE57D9" w:rsidP="00B453A8">
      <w:pPr>
        <w:shd w:val="clear" w:color="auto" w:fill="FFFFFF"/>
        <w:spacing w:after="0" w:line="240" w:lineRule="auto"/>
        <w:rPr>
          <w:rFonts w:cstheme="minorHAnsi"/>
          <w:lang w:val="nl-NL"/>
        </w:rPr>
      </w:pPr>
    </w:p>
    <w:p w:rsidR="00833A79" w:rsidRPr="00322E0D" w:rsidRDefault="00833A79" w:rsidP="00B453A8">
      <w:pPr>
        <w:shd w:val="clear" w:color="auto" w:fill="FFFFFF"/>
        <w:spacing w:after="0" w:line="240" w:lineRule="auto"/>
        <w:rPr>
          <w:rFonts w:ascii="Calibri" w:eastAsia="Calibri" w:hAnsi="Calibri" w:cs="Calibri"/>
          <w:lang w:eastAsia="nl-BE"/>
        </w:rPr>
      </w:pPr>
      <w:r w:rsidRPr="00006B24">
        <w:rPr>
          <w:rFonts w:cstheme="minorHAnsi"/>
          <w:lang w:val="nl-NL"/>
        </w:rPr>
        <w:t>Voor meer informatie kunt u contact opnemen met:</w:t>
      </w:r>
      <w:r w:rsidRPr="00165195">
        <w:rPr>
          <w:rFonts w:cstheme="minorHAnsi"/>
          <w:lang w:val="nl-NL"/>
        </w:rPr>
        <w:t xml:space="preserve"> </w:t>
      </w:r>
    </w:p>
    <w:p w:rsidR="00DE50F9" w:rsidRPr="004B29F2" w:rsidRDefault="00DE50F9" w:rsidP="00B453A8">
      <w:pPr>
        <w:shd w:val="clear" w:color="auto" w:fill="FFFFFF"/>
        <w:spacing w:after="0" w:line="240" w:lineRule="auto"/>
        <w:rPr>
          <w:rFonts w:eastAsia="Times New Roman" w:cstheme="minorHAnsi"/>
          <w:b/>
          <w:bCs/>
          <w:i/>
          <w:color w:val="333333"/>
          <w:lang w:eastAsia="nl-BE"/>
        </w:rPr>
      </w:pPr>
    </w:p>
    <w:p w:rsidR="00833A79" w:rsidRPr="00DD11F1" w:rsidRDefault="000B2C93" w:rsidP="00B453A8">
      <w:pPr>
        <w:spacing w:after="0" w:line="240" w:lineRule="auto"/>
        <w:rPr>
          <w:lang w:eastAsia="nl-BE"/>
        </w:rPr>
      </w:pPr>
      <w:r w:rsidRPr="00DD11F1">
        <w:rPr>
          <w:rFonts w:cstheme="minorHAnsi"/>
        </w:rPr>
        <w:t>Bram de Kort</w:t>
      </w:r>
      <w:r w:rsidRPr="00DD11F1">
        <w:rPr>
          <w:rFonts w:cstheme="minorHAnsi"/>
        </w:rPr>
        <w:br/>
      </w:r>
      <w:r w:rsidR="00DD11F1" w:rsidRPr="00DD11F1">
        <w:rPr>
          <w:lang w:eastAsia="nl-BE"/>
        </w:rPr>
        <w:t>+32 (0)3 240 69 20</w:t>
      </w:r>
      <w:r w:rsidR="00833A79" w:rsidRPr="00DD11F1">
        <w:rPr>
          <w:rFonts w:cstheme="minorHAnsi"/>
        </w:rPr>
        <w:br/>
      </w:r>
      <w:hyperlink r:id="rId8" w:history="1">
        <w:r w:rsidRPr="00DD11F1">
          <w:rPr>
            <w:rStyle w:val="Hyperlink"/>
            <w:rFonts w:cstheme="minorHAnsi"/>
            <w:color w:val="auto"/>
          </w:rPr>
          <w:t>bram.dekort@grensregio.eu</w:t>
        </w:r>
      </w:hyperlink>
    </w:p>
    <w:p w:rsidR="00D90242" w:rsidRPr="00DD11F1" w:rsidRDefault="004379FF" w:rsidP="00B453A8">
      <w:pPr>
        <w:shd w:val="clear" w:color="auto" w:fill="FFFFFF" w:themeFill="background1"/>
        <w:spacing w:after="0" w:line="240" w:lineRule="auto"/>
        <w:rPr>
          <w:rStyle w:val="Hyperlink"/>
          <w:rFonts w:cstheme="minorHAnsi"/>
          <w:color w:val="auto"/>
        </w:rPr>
      </w:pPr>
      <w:hyperlink r:id="rId9" w:history="1">
        <w:r w:rsidR="00833A79" w:rsidRPr="00DD11F1">
          <w:rPr>
            <w:rStyle w:val="Hyperlink"/>
            <w:rFonts w:cstheme="minorHAnsi"/>
            <w:color w:val="auto"/>
          </w:rPr>
          <w:t>www.grensregio.eu</w:t>
        </w:r>
      </w:hyperlink>
    </w:p>
    <w:p w:rsidR="00D90242" w:rsidRDefault="00686492" w:rsidP="00B453A8">
      <w:pPr>
        <w:shd w:val="clear" w:color="auto" w:fill="FFFFFF" w:themeFill="background1"/>
        <w:spacing w:after="0" w:line="240" w:lineRule="auto"/>
        <w:rPr>
          <w:rStyle w:val="Hyperlink"/>
          <w:rFonts w:cstheme="minorHAnsi"/>
          <w:color w:val="auto"/>
          <w:lang w:val="en-US"/>
        </w:rPr>
      </w:pPr>
      <w:r>
        <w:rPr>
          <w:rFonts w:cstheme="minorHAnsi"/>
          <w:noProof/>
          <w:lang w:eastAsia="nl-BE"/>
        </w:rPr>
        <w:drawing>
          <wp:inline distT="0" distB="0" distL="0" distR="0" wp14:anchorId="586D7C72" wp14:editId="7B4BFA93">
            <wp:extent cx="5065200" cy="2944800"/>
            <wp:effectExtent l="0" t="0" r="254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NIEUW.png"/>
                    <pic:cNvPicPr/>
                  </pic:nvPicPr>
                  <pic:blipFill>
                    <a:blip r:embed="rId10">
                      <a:extLst>
                        <a:ext uri="{28A0092B-C50C-407E-A947-70E740481C1C}">
                          <a14:useLocalDpi xmlns:a14="http://schemas.microsoft.com/office/drawing/2010/main" val="0"/>
                        </a:ext>
                      </a:extLst>
                    </a:blip>
                    <a:stretch>
                      <a:fillRect/>
                    </a:stretch>
                  </pic:blipFill>
                  <pic:spPr>
                    <a:xfrm>
                      <a:off x="0" y="0"/>
                      <a:ext cx="5065200" cy="2944800"/>
                    </a:xfrm>
                    <a:prstGeom prst="rect">
                      <a:avLst/>
                    </a:prstGeom>
                  </pic:spPr>
                </pic:pic>
              </a:graphicData>
            </a:graphic>
          </wp:inline>
        </w:drawing>
      </w:r>
    </w:p>
    <w:p w:rsidR="00C27D17" w:rsidRPr="00173B22" w:rsidRDefault="00833A79" w:rsidP="00B453A8">
      <w:pPr>
        <w:shd w:val="clear" w:color="auto" w:fill="FFFFFF" w:themeFill="background1"/>
        <w:spacing w:after="0" w:line="240" w:lineRule="auto"/>
        <w:rPr>
          <w:rFonts w:cstheme="minorHAnsi"/>
          <w:u w:val="single"/>
          <w:lang w:val="en-US"/>
        </w:rPr>
      </w:pPr>
      <w:r w:rsidRPr="00A4647A">
        <w:rPr>
          <w:rFonts w:cstheme="minorHAnsi"/>
          <w:lang w:val="en-US"/>
        </w:rPr>
        <w:br/>
      </w:r>
    </w:p>
    <w:sectPr w:rsidR="00C27D17" w:rsidRPr="00173B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E0" w:rsidRDefault="001918E0" w:rsidP="00C63019">
      <w:pPr>
        <w:spacing w:after="0" w:line="240" w:lineRule="auto"/>
      </w:pPr>
      <w:r>
        <w:separator/>
      </w:r>
    </w:p>
  </w:endnote>
  <w:endnote w:type="continuationSeparator" w:id="0">
    <w:p w:rsidR="001918E0" w:rsidRDefault="001918E0" w:rsidP="00C6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E0" w:rsidRDefault="001918E0" w:rsidP="00C63019">
      <w:pPr>
        <w:spacing w:after="0" w:line="240" w:lineRule="auto"/>
      </w:pPr>
      <w:r>
        <w:separator/>
      </w:r>
    </w:p>
  </w:footnote>
  <w:footnote w:type="continuationSeparator" w:id="0">
    <w:p w:rsidR="001918E0" w:rsidRDefault="001918E0" w:rsidP="00C63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96C3A9B-E69A-4BF9-BA64-9DFF01188CB4}"/>
    <w:docVar w:name="dgnword-eventsink" w:val="95416176"/>
  </w:docVars>
  <w:rsids>
    <w:rsidRoot w:val="00833A79"/>
    <w:rsid w:val="00001F22"/>
    <w:rsid w:val="00002859"/>
    <w:rsid w:val="000061CD"/>
    <w:rsid w:val="00006B24"/>
    <w:rsid w:val="000101D3"/>
    <w:rsid w:val="0001115F"/>
    <w:rsid w:val="000148CE"/>
    <w:rsid w:val="00016167"/>
    <w:rsid w:val="00025589"/>
    <w:rsid w:val="00026B53"/>
    <w:rsid w:val="000315E1"/>
    <w:rsid w:val="00032EAA"/>
    <w:rsid w:val="00033CA7"/>
    <w:rsid w:val="000417BD"/>
    <w:rsid w:val="00042FA2"/>
    <w:rsid w:val="00047B20"/>
    <w:rsid w:val="0005110D"/>
    <w:rsid w:val="0005208F"/>
    <w:rsid w:val="00056AC5"/>
    <w:rsid w:val="0007428F"/>
    <w:rsid w:val="00080C1E"/>
    <w:rsid w:val="00082411"/>
    <w:rsid w:val="00084F43"/>
    <w:rsid w:val="000875B1"/>
    <w:rsid w:val="00095710"/>
    <w:rsid w:val="000A019A"/>
    <w:rsid w:val="000A2B8A"/>
    <w:rsid w:val="000A69A6"/>
    <w:rsid w:val="000A6F66"/>
    <w:rsid w:val="000B1DEE"/>
    <w:rsid w:val="000B2C93"/>
    <w:rsid w:val="000C36EE"/>
    <w:rsid w:val="000D0B00"/>
    <w:rsid w:val="000D3395"/>
    <w:rsid w:val="000D5B80"/>
    <w:rsid w:val="000D5E94"/>
    <w:rsid w:val="000D7A94"/>
    <w:rsid w:val="000E0EEF"/>
    <w:rsid w:val="000E4E05"/>
    <w:rsid w:val="000F17E5"/>
    <w:rsid w:val="000F1ED9"/>
    <w:rsid w:val="000F274A"/>
    <w:rsid w:val="000F596E"/>
    <w:rsid w:val="000F69AD"/>
    <w:rsid w:val="0010172A"/>
    <w:rsid w:val="00110278"/>
    <w:rsid w:val="00127961"/>
    <w:rsid w:val="0013125F"/>
    <w:rsid w:val="001345F5"/>
    <w:rsid w:val="00136EDD"/>
    <w:rsid w:val="00137B16"/>
    <w:rsid w:val="00143976"/>
    <w:rsid w:val="0015313B"/>
    <w:rsid w:val="0015780E"/>
    <w:rsid w:val="00157B32"/>
    <w:rsid w:val="00160F8A"/>
    <w:rsid w:val="001643CD"/>
    <w:rsid w:val="00173B22"/>
    <w:rsid w:val="001740CD"/>
    <w:rsid w:val="0017625A"/>
    <w:rsid w:val="00176DFB"/>
    <w:rsid w:val="00177FB7"/>
    <w:rsid w:val="001827DB"/>
    <w:rsid w:val="001918E0"/>
    <w:rsid w:val="00193C3A"/>
    <w:rsid w:val="00196B3E"/>
    <w:rsid w:val="001A2AB7"/>
    <w:rsid w:val="001A58BB"/>
    <w:rsid w:val="001A7924"/>
    <w:rsid w:val="001B1266"/>
    <w:rsid w:val="001B3BA6"/>
    <w:rsid w:val="001B6761"/>
    <w:rsid w:val="001B7173"/>
    <w:rsid w:val="001C58B3"/>
    <w:rsid w:val="001C6E86"/>
    <w:rsid w:val="001C713C"/>
    <w:rsid w:val="001D681C"/>
    <w:rsid w:val="001D793F"/>
    <w:rsid w:val="001D7E12"/>
    <w:rsid w:val="001E164E"/>
    <w:rsid w:val="001F28C9"/>
    <w:rsid w:val="001F77D9"/>
    <w:rsid w:val="00202165"/>
    <w:rsid w:val="00202E47"/>
    <w:rsid w:val="002056ED"/>
    <w:rsid w:val="00205C6F"/>
    <w:rsid w:val="002073D4"/>
    <w:rsid w:val="002104A8"/>
    <w:rsid w:val="0021144D"/>
    <w:rsid w:val="00213BE7"/>
    <w:rsid w:val="00221620"/>
    <w:rsid w:val="00221BD5"/>
    <w:rsid w:val="0022604D"/>
    <w:rsid w:val="00226082"/>
    <w:rsid w:val="00232736"/>
    <w:rsid w:val="00234DD4"/>
    <w:rsid w:val="00245676"/>
    <w:rsid w:val="00246618"/>
    <w:rsid w:val="002532D0"/>
    <w:rsid w:val="00262C31"/>
    <w:rsid w:val="00266067"/>
    <w:rsid w:val="00270D14"/>
    <w:rsid w:val="0027281F"/>
    <w:rsid w:val="0027381C"/>
    <w:rsid w:val="00280A89"/>
    <w:rsid w:val="00284563"/>
    <w:rsid w:val="0028607B"/>
    <w:rsid w:val="002865EF"/>
    <w:rsid w:val="00287953"/>
    <w:rsid w:val="0029020C"/>
    <w:rsid w:val="002907D0"/>
    <w:rsid w:val="00294367"/>
    <w:rsid w:val="00296316"/>
    <w:rsid w:val="0029649B"/>
    <w:rsid w:val="0029794A"/>
    <w:rsid w:val="002A0492"/>
    <w:rsid w:val="002A44E8"/>
    <w:rsid w:val="002A6BB0"/>
    <w:rsid w:val="002B2412"/>
    <w:rsid w:val="002C1505"/>
    <w:rsid w:val="002C5A40"/>
    <w:rsid w:val="002D1043"/>
    <w:rsid w:val="002E2143"/>
    <w:rsid w:val="002E4A70"/>
    <w:rsid w:val="002F1065"/>
    <w:rsid w:val="002F5111"/>
    <w:rsid w:val="003001B9"/>
    <w:rsid w:val="003057B5"/>
    <w:rsid w:val="00312EB9"/>
    <w:rsid w:val="003144FA"/>
    <w:rsid w:val="00322E0D"/>
    <w:rsid w:val="00334385"/>
    <w:rsid w:val="00334967"/>
    <w:rsid w:val="003401C7"/>
    <w:rsid w:val="00345CFD"/>
    <w:rsid w:val="00347E2F"/>
    <w:rsid w:val="00350CC8"/>
    <w:rsid w:val="00357616"/>
    <w:rsid w:val="0036189A"/>
    <w:rsid w:val="00386679"/>
    <w:rsid w:val="00387B24"/>
    <w:rsid w:val="00387F2E"/>
    <w:rsid w:val="003A2197"/>
    <w:rsid w:val="003A5B10"/>
    <w:rsid w:val="003A7325"/>
    <w:rsid w:val="003B37D6"/>
    <w:rsid w:val="003B5AC1"/>
    <w:rsid w:val="003C0F67"/>
    <w:rsid w:val="003C2575"/>
    <w:rsid w:val="003C3F65"/>
    <w:rsid w:val="003C5448"/>
    <w:rsid w:val="003C5AD9"/>
    <w:rsid w:val="003C757D"/>
    <w:rsid w:val="003D0AC4"/>
    <w:rsid w:val="003D1F13"/>
    <w:rsid w:val="003E0D29"/>
    <w:rsid w:val="003E282A"/>
    <w:rsid w:val="003E6F73"/>
    <w:rsid w:val="004000B8"/>
    <w:rsid w:val="00405A3C"/>
    <w:rsid w:val="004063A6"/>
    <w:rsid w:val="004129FC"/>
    <w:rsid w:val="00416921"/>
    <w:rsid w:val="00424AFE"/>
    <w:rsid w:val="00430522"/>
    <w:rsid w:val="00432330"/>
    <w:rsid w:val="00435D3F"/>
    <w:rsid w:val="004379FF"/>
    <w:rsid w:val="0044296B"/>
    <w:rsid w:val="00450514"/>
    <w:rsid w:val="00452520"/>
    <w:rsid w:val="004536C5"/>
    <w:rsid w:val="004552D2"/>
    <w:rsid w:val="00457085"/>
    <w:rsid w:val="00464FC7"/>
    <w:rsid w:val="004664A3"/>
    <w:rsid w:val="00481FE9"/>
    <w:rsid w:val="004903C1"/>
    <w:rsid w:val="00490622"/>
    <w:rsid w:val="00490BD6"/>
    <w:rsid w:val="00490D68"/>
    <w:rsid w:val="00495BCA"/>
    <w:rsid w:val="004A05A0"/>
    <w:rsid w:val="004A2D6F"/>
    <w:rsid w:val="004B29F2"/>
    <w:rsid w:val="004B4EEE"/>
    <w:rsid w:val="004B7175"/>
    <w:rsid w:val="004C0082"/>
    <w:rsid w:val="004C091C"/>
    <w:rsid w:val="004C0F95"/>
    <w:rsid w:val="004C2614"/>
    <w:rsid w:val="004C34BA"/>
    <w:rsid w:val="004C4EA9"/>
    <w:rsid w:val="004C798E"/>
    <w:rsid w:val="004D064B"/>
    <w:rsid w:val="004D36A1"/>
    <w:rsid w:val="004D3CB1"/>
    <w:rsid w:val="004D3F74"/>
    <w:rsid w:val="004D7A71"/>
    <w:rsid w:val="004E4B3D"/>
    <w:rsid w:val="004E7A60"/>
    <w:rsid w:val="004F0104"/>
    <w:rsid w:val="004F0B05"/>
    <w:rsid w:val="004F2417"/>
    <w:rsid w:val="004F609D"/>
    <w:rsid w:val="00503056"/>
    <w:rsid w:val="00503225"/>
    <w:rsid w:val="005064A9"/>
    <w:rsid w:val="005131BD"/>
    <w:rsid w:val="00513644"/>
    <w:rsid w:val="0051422E"/>
    <w:rsid w:val="0052073D"/>
    <w:rsid w:val="00520992"/>
    <w:rsid w:val="005216E5"/>
    <w:rsid w:val="00522552"/>
    <w:rsid w:val="005246C1"/>
    <w:rsid w:val="00533D8F"/>
    <w:rsid w:val="005363DC"/>
    <w:rsid w:val="005372FC"/>
    <w:rsid w:val="00546930"/>
    <w:rsid w:val="00553AB8"/>
    <w:rsid w:val="00553CFA"/>
    <w:rsid w:val="005611CB"/>
    <w:rsid w:val="00561A5F"/>
    <w:rsid w:val="00563637"/>
    <w:rsid w:val="00572D63"/>
    <w:rsid w:val="005740AE"/>
    <w:rsid w:val="005749AA"/>
    <w:rsid w:val="00575406"/>
    <w:rsid w:val="0057617B"/>
    <w:rsid w:val="005764ED"/>
    <w:rsid w:val="00580407"/>
    <w:rsid w:val="005808A5"/>
    <w:rsid w:val="0058119F"/>
    <w:rsid w:val="00581C82"/>
    <w:rsid w:val="00581D48"/>
    <w:rsid w:val="00584B12"/>
    <w:rsid w:val="00586BA8"/>
    <w:rsid w:val="0058780C"/>
    <w:rsid w:val="00590B0F"/>
    <w:rsid w:val="00591625"/>
    <w:rsid w:val="00591B93"/>
    <w:rsid w:val="0059476B"/>
    <w:rsid w:val="005A2E65"/>
    <w:rsid w:val="005A59C8"/>
    <w:rsid w:val="005B0078"/>
    <w:rsid w:val="005C0809"/>
    <w:rsid w:val="005C575E"/>
    <w:rsid w:val="005D0EEB"/>
    <w:rsid w:val="005D2D77"/>
    <w:rsid w:val="005E3EA9"/>
    <w:rsid w:val="005F07D2"/>
    <w:rsid w:val="00607C61"/>
    <w:rsid w:val="00610FA5"/>
    <w:rsid w:val="006176F6"/>
    <w:rsid w:val="00624ED3"/>
    <w:rsid w:val="0062505F"/>
    <w:rsid w:val="00625C12"/>
    <w:rsid w:val="006264CF"/>
    <w:rsid w:val="0062718E"/>
    <w:rsid w:val="0063076D"/>
    <w:rsid w:val="006367BE"/>
    <w:rsid w:val="00636D36"/>
    <w:rsid w:val="00640202"/>
    <w:rsid w:val="00644179"/>
    <w:rsid w:val="00645D10"/>
    <w:rsid w:val="0064644D"/>
    <w:rsid w:val="00652F3C"/>
    <w:rsid w:val="00662020"/>
    <w:rsid w:val="00662A39"/>
    <w:rsid w:val="00662A96"/>
    <w:rsid w:val="006710A8"/>
    <w:rsid w:val="00672DBE"/>
    <w:rsid w:val="0067748C"/>
    <w:rsid w:val="006847A8"/>
    <w:rsid w:val="00686492"/>
    <w:rsid w:val="006A7554"/>
    <w:rsid w:val="006A7556"/>
    <w:rsid w:val="006B63EC"/>
    <w:rsid w:val="006B70B0"/>
    <w:rsid w:val="006C1618"/>
    <w:rsid w:val="006C4EF8"/>
    <w:rsid w:val="006E47BB"/>
    <w:rsid w:val="006E5E8D"/>
    <w:rsid w:val="006E613E"/>
    <w:rsid w:val="006E68EA"/>
    <w:rsid w:val="006E6D7E"/>
    <w:rsid w:val="006F372F"/>
    <w:rsid w:val="006F4237"/>
    <w:rsid w:val="006F75A2"/>
    <w:rsid w:val="00700EAC"/>
    <w:rsid w:val="0070560D"/>
    <w:rsid w:val="007102E6"/>
    <w:rsid w:val="00712E19"/>
    <w:rsid w:val="00713233"/>
    <w:rsid w:val="00715A95"/>
    <w:rsid w:val="00715C86"/>
    <w:rsid w:val="00717312"/>
    <w:rsid w:val="00717522"/>
    <w:rsid w:val="00721640"/>
    <w:rsid w:val="007219C4"/>
    <w:rsid w:val="00721E3E"/>
    <w:rsid w:val="0072604B"/>
    <w:rsid w:val="00726620"/>
    <w:rsid w:val="00731BB3"/>
    <w:rsid w:val="007329C2"/>
    <w:rsid w:val="007348F5"/>
    <w:rsid w:val="00735FB6"/>
    <w:rsid w:val="0074182B"/>
    <w:rsid w:val="0074511B"/>
    <w:rsid w:val="00746A81"/>
    <w:rsid w:val="00751B28"/>
    <w:rsid w:val="007535BD"/>
    <w:rsid w:val="007551A0"/>
    <w:rsid w:val="007557CC"/>
    <w:rsid w:val="00765892"/>
    <w:rsid w:val="00770186"/>
    <w:rsid w:val="00791270"/>
    <w:rsid w:val="007962DA"/>
    <w:rsid w:val="007A1EC2"/>
    <w:rsid w:val="007B4828"/>
    <w:rsid w:val="007B4F7A"/>
    <w:rsid w:val="007B75C5"/>
    <w:rsid w:val="007C0228"/>
    <w:rsid w:val="007C598B"/>
    <w:rsid w:val="007D3CD9"/>
    <w:rsid w:val="007D4757"/>
    <w:rsid w:val="007D6B21"/>
    <w:rsid w:val="007D7DF1"/>
    <w:rsid w:val="007E0B3C"/>
    <w:rsid w:val="007E2F36"/>
    <w:rsid w:val="007F28C1"/>
    <w:rsid w:val="007F449C"/>
    <w:rsid w:val="007F61F6"/>
    <w:rsid w:val="00800033"/>
    <w:rsid w:val="00800FB4"/>
    <w:rsid w:val="00801E6E"/>
    <w:rsid w:val="008024D7"/>
    <w:rsid w:val="00805F1A"/>
    <w:rsid w:val="00820877"/>
    <w:rsid w:val="00833A79"/>
    <w:rsid w:val="00834DB7"/>
    <w:rsid w:val="008362F9"/>
    <w:rsid w:val="00837329"/>
    <w:rsid w:val="00846D79"/>
    <w:rsid w:val="008501C5"/>
    <w:rsid w:val="00855431"/>
    <w:rsid w:val="00855445"/>
    <w:rsid w:val="008556DF"/>
    <w:rsid w:val="008557D8"/>
    <w:rsid w:val="0085734D"/>
    <w:rsid w:val="00863595"/>
    <w:rsid w:val="00864FC6"/>
    <w:rsid w:val="0088042F"/>
    <w:rsid w:val="00885A5D"/>
    <w:rsid w:val="00894E6C"/>
    <w:rsid w:val="008A33A6"/>
    <w:rsid w:val="008C01DD"/>
    <w:rsid w:val="008C0454"/>
    <w:rsid w:val="008C30C0"/>
    <w:rsid w:val="008C48F8"/>
    <w:rsid w:val="008D55C7"/>
    <w:rsid w:val="008E04C6"/>
    <w:rsid w:val="008E3860"/>
    <w:rsid w:val="008E6A50"/>
    <w:rsid w:val="008F380F"/>
    <w:rsid w:val="008F4ED7"/>
    <w:rsid w:val="008F529E"/>
    <w:rsid w:val="0090209C"/>
    <w:rsid w:val="00902E53"/>
    <w:rsid w:val="0091254C"/>
    <w:rsid w:val="00913AE5"/>
    <w:rsid w:val="00916F14"/>
    <w:rsid w:val="009277BE"/>
    <w:rsid w:val="00931F34"/>
    <w:rsid w:val="009359FA"/>
    <w:rsid w:val="009374A1"/>
    <w:rsid w:val="00937956"/>
    <w:rsid w:val="00950D59"/>
    <w:rsid w:val="0095270E"/>
    <w:rsid w:val="00952F2B"/>
    <w:rsid w:val="00954042"/>
    <w:rsid w:val="009558BA"/>
    <w:rsid w:val="0095775E"/>
    <w:rsid w:val="00967FE4"/>
    <w:rsid w:val="009716F3"/>
    <w:rsid w:val="00972EE1"/>
    <w:rsid w:val="00973334"/>
    <w:rsid w:val="00980B2F"/>
    <w:rsid w:val="00981B45"/>
    <w:rsid w:val="00984371"/>
    <w:rsid w:val="009856DA"/>
    <w:rsid w:val="009913DB"/>
    <w:rsid w:val="00994A3E"/>
    <w:rsid w:val="00996D59"/>
    <w:rsid w:val="009A6B76"/>
    <w:rsid w:val="009A6BF4"/>
    <w:rsid w:val="009B60D1"/>
    <w:rsid w:val="009C20C7"/>
    <w:rsid w:val="009C7DAB"/>
    <w:rsid w:val="009D27E1"/>
    <w:rsid w:val="009D4058"/>
    <w:rsid w:val="009D52E2"/>
    <w:rsid w:val="009D5AA2"/>
    <w:rsid w:val="009E1804"/>
    <w:rsid w:val="009E231D"/>
    <w:rsid w:val="009E42E7"/>
    <w:rsid w:val="009F264D"/>
    <w:rsid w:val="009F4759"/>
    <w:rsid w:val="009F5D58"/>
    <w:rsid w:val="00A033A5"/>
    <w:rsid w:val="00A037B9"/>
    <w:rsid w:val="00A06799"/>
    <w:rsid w:val="00A120A1"/>
    <w:rsid w:val="00A139AB"/>
    <w:rsid w:val="00A32F9A"/>
    <w:rsid w:val="00A360D1"/>
    <w:rsid w:val="00A50FAA"/>
    <w:rsid w:val="00A56ADD"/>
    <w:rsid w:val="00A62F4E"/>
    <w:rsid w:val="00A641E7"/>
    <w:rsid w:val="00A65168"/>
    <w:rsid w:val="00A654F6"/>
    <w:rsid w:val="00A7420A"/>
    <w:rsid w:val="00A84FB5"/>
    <w:rsid w:val="00A91B80"/>
    <w:rsid w:val="00AA0461"/>
    <w:rsid w:val="00AA09DA"/>
    <w:rsid w:val="00AA230A"/>
    <w:rsid w:val="00AA3FCF"/>
    <w:rsid w:val="00AB3ADE"/>
    <w:rsid w:val="00AC0562"/>
    <w:rsid w:val="00AC49A6"/>
    <w:rsid w:val="00AC7C3B"/>
    <w:rsid w:val="00AD0C17"/>
    <w:rsid w:val="00AD12A7"/>
    <w:rsid w:val="00AD5278"/>
    <w:rsid w:val="00AD6E6E"/>
    <w:rsid w:val="00AE560E"/>
    <w:rsid w:val="00AF1F3F"/>
    <w:rsid w:val="00AF2795"/>
    <w:rsid w:val="00AF2D2B"/>
    <w:rsid w:val="00AF43A8"/>
    <w:rsid w:val="00B02B1C"/>
    <w:rsid w:val="00B02B9D"/>
    <w:rsid w:val="00B045EF"/>
    <w:rsid w:val="00B07197"/>
    <w:rsid w:val="00B1325E"/>
    <w:rsid w:val="00B147FF"/>
    <w:rsid w:val="00B16935"/>
    <w:rsid w:val="00B17CFB"/>
    <w:rsid w:val="00B221E0"/>
    <w:rsid w:val="00B2246A"/>
    <w:rsid w:val="00B26D9F"/>
    <w:rsid w:val="00B31875"/>
    <w:rsid w:val="00B406F3"/>
    <w:rsid w:val="00B42A1D"/>
    <w:rsid w:val="00B453A8"/>
    <w:rsid w:val="00B468AC"/>
    <w:rsid w:val="00B560A3"/>
    <w:rsid w:val="00B60B2F"/>
    <w:rsid w:val="00B67B9D"/>
    <w:rsid w:val="00B759E3"/>
    <w:rsid w:val="00B77A27"/>
    <w:rsid w:val="00B77CCC"/>
    <w:rsid w:val="00B81ECC"/>
    <w:rsid w:val="00B82AE3"/>
    <w:rsid w:val="00B930CA"/>
    <w:rsid w:val="00BA15FC"/>
    <w:rsid w:val="00BA2117"/>
    <w:rsid w:val="00BA4E65"/>
    <w:rsid w:val="00BB312E"/>
    <w:rsid w:val="00BB3468"/>
    <w:rsid w:val="00BB5D37"/>
    <w:rsid w:val="00BC31EC"/>
    <w:rsid w:val="00BC748E"/>
    <w:rsid w:val="00BD1C8D"/>
    <w:rsid w:val="00BD22A1"/>
    <w:rsid w:val="00BD6C72"/>
    <w:rsid w:val="00BD75E2"/>
    <w:rsid w:val="00BE0A5E"/>
    <w:rsid w:val="00BE21A0"/>
    <w:rsid w:val="00BE6136"/>
    <w:rsid w:val="00BE6144"/>
    <w:rsid w:val="00BF1DAE"/>
    <w:rsid w:val="00BF6C78"/>
    <w:rsid w:val="00C0761A"/>
    <w:rsid w:val="00C20D84"/>
    <w:rsid w:val="00C212EA"/>
    <w:rsid w:val="00C27D17"/>
    <w:rsid w:val="00C30503"/>
    <w:rsid w:val="00C42307"/>
    <w:rsid w:val="00C45730"/>
    <w:rsid w:val="00C47946"/>
    <w:rsid w:val="00C54578"/>
    <w:rsid w:val="00C545D0"/>
    <w:rsid w:val="00C54F49"/>
    <w:rsid w:val="00C60CD2"/>
    <w:rsid w:val="00C63019"/>
    <w:rsid w:val="00C66314"/>
    <w:rsid w:val="00C66DCB"/>
    <w:rsid w:val="00C71212"/>
    <w:rsid w:val="00C75C00"/>
    <w:rsid w:val="00C77F70"/>
    <w:rsid w:val="00C81344"/>
    <w:rsid w:val="00C81CDB"/>
    <w:rsid w:val="00C85C51"/>
    <w:rsid w:val="00C927EB"/>
    <w:rsid w:val="00CA3A70"/>
    <w:rsid w:val="00CB2C5E"/>
    <w:rsid w:val="00CB4D0E"/>
    <w:rsid w:val="00CB4F72"/>
    <w:rsid w:val="00CC260D"/>
    <w:rsid w:val="00CE6ACA"/>
    <w:rsid w:val="00CF0860"/>
    <w:rsid w:val="00CF30FD"/>
    <w:rsid w:val="00D01D36"/>
    <w:rsid w:val="00D02886"/>
    <w:rsid w:val="00D030FF"/>
    <w:rsid w:val="00D036F1"/>
    <w:rsid w:val="00D04EE6"/>
    <w:rsid w:val="00D07FED"/>
    <w:rsid w:val="00D1096F"/>
    <w:rsid w:val="00D11087"/>
    <w:rsid w:val="00D230DE"/>
    <w:rsid w:val="00D33BC8"/>
    <w:rsid w:val="00D347A9"/>
    <w:rsid w:val="00D5177D"/>
    <w:rsid w:val="00D60798"/>
    <w:rsid w:val="00D614F2"/>
    <w:rsid w:val="00D751B3"/>
    <w:rsid w:val="00D84991"/>
    <w:rsid w:val="00D84EB9"/>
    <w:rsid w:val="00D8785D"/>
    <w:rsid w:val="00D87D0C"/>
    <w:rsid w:val="00D90242"/>
    <w:rsid w:val="00D907B5"/>
    <w:rsid w:val="00D9659F"/>
    <w:rsid w:val="00DA213B"/>
    <w:rsid w:val="00DC6770"/>
    <w:rsid w:val="00DD11F1"/>
    <w:rsid w:val="00DD2A2C"/>
    <w:rsid w:val="00DD3223"/>
    <w:rsid w:val="00DD330F"/>
    <w:rsid w:val="00DD4B46"/>
    <w:rsid w:val="00DD5F6E"/>
    <w:rsid w:val="00DE50F9"/>
    <w:rsid w:val="00DE57D9"/>
    <w:rsid w:val="00DE643E"/>
    <w:rsid w:val="00DE7600"/>
    <w:rsid w:val="00E0357D"/>
    <w:rsid w:val="00E1456A"/>
    <w:rsid w:val="00E167CB"/>
    <w:rsid w:val="00E175E7"/>
    <w:rsid w:val="00E22FC3"/>
    <w:rsid w:val="00E23B7A"/>
    <w:rsid w:val="00E24874"/>
    <w:rsid w:val="00E272DB"/>
    <w:rsid w:val="00E302FB"/>
    <w:rsid w:val="00E312C7"/>
    <w:rsid w:val="00E3390A"/>
    <w:rsid w:val="00E37121"/>
    <w:rsid w:val="00E4461E"/>
    <w:rsid w:val="00E4756E"/>
    <w:rsid w:val="00E504FB"/>
    <w:rsid w:val="00E52712"/>
    <w:rsid w:val="00E650E9"/>
    <w:rsid w:val="00E66B2B"/>
    <w:rsid w:val="00E71DEE"/>
    <w:rsid w:val="00E71F79"/>
    <w:rsid w:val="00E73CA0"/>
    <w:rsid w:val="00E828A7"/>
    <w:rsid w:val="00E93807"/>
    <w:rsid w:val="00E939BD"/>
    <w:rsid w:val="00EA4DB1"/>
    <w:rsid w:val="00EA6EC5"/>
    <w:rsid w:val="00EB3A60"/>
    <w:rsid w:val="00EC533B"/>
    <w:rsid w:val="00EC5EA0"/>
    <w:rsid w:val="00EC7BED"/>
    <w:rsid w:val="00EE02C0"/>
    <w:rsid w:val="00EE0BBE"/>
    <w:rsid w:val="00EE0D96"/>
    <w:rsid w:val="00EE4C4C"/>
    <w:rsid w:val="00EF55F7"/>
    <w:rsid w:val="00F00CDD"/>
    <w:rsid w:val="00F036E2"/>
    <w:rsid w:val="00F06DD0"/>
    <w:rsid w:val="00F10DA1"/>
    <w:rsid w:val="00F1311C"/>
    <w:rsid w:val="00F242E7"/>
    <w:rsid w:val="00F25C09"/>
    <w:rsid w:val="00F260BE"/>
    <w:rsid w:val="00F261D8"/>
    <w:rsid w:val="00F331FB"/>
    <w:rsid w:val="00F34AEA"/>
    <w:rsid w:val="00F420B1"/>
    <w:rsid w:val="00F47392"/>
    <w:rsid w:val="00F54419"/>
    <w:rsid w:val="00F55490"/>
    <w:rsid w:val="00F65B20"/>
    <w:rsid w:val="00F727E2"/>
    <w:rsid w:val="00F73A40"/>
    <w:rsid w:val="00F770A6"/>
    <w:rsid w:val="00F77196"/>
    <w:rsid w:val="00F91610"/>
    <w:rsid w:val="00F93764"/>
    <w:rsid w:val="00FA6577"/>
    <w:rsid w:val="00FB037B"/>
    <w:rsid w:val="00FB5DDF"/>
    <w:rsid w:val="00FB6B6E"/>
    <w:rsid w:val="00FC0FE8"/>
    <w:rsid w:val="00FC4337"/>
    <w:rsid w:val="00FD3DC8"/>
    <w:rsid w:val="00FD6445"/>
    <w:rsid w:val="00FE0ACA"/>
    <w:rsid w:val="00FE1A7C"/>
    <w:rsid w:val="00FE23FE"/>
    <w:rsid w:val="00FE6AD1"/>
    <w:rsid w:val="00FE6CB0"/>
    <w:rsid w:val="00FE7267"/>
    <w:rsid w:val="00FF2B42"/>
    <w:rsid w:val="00FF7E8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B887A4-81C1-4B70-8261-AD1F3910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61CD"/>
  </w:style>
  <w:style w:type="paragraph" w:styleId="Kop3">
    <w:name w:val="heading 3"/>
    <w:basedOn w:val="Standaard"/>
    <w:link w:val="Kop3Char"/>
    <w:uiPriority w:val="9"/>
    <w:semiHidden/>
    <w:unhideWhenUsed/>
    <w:qFormat/>
    <w:rsid w:val="0051422E"/>
    <w:pPr>
      <w:spacing w:before="100" w:beforeAutospacing="1" w:after="100" w:afterAutospacing="1" w:line="240" w:lineRule="auto"/>
      <w:outlineLvl w:val="2"/>
    </w:pPr>
    <w:rPr>
      <w:rFonts w:ascii="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A79"/>
    <w:rPr>
      <w:color w:val="0000FF" w:themeColor="hyperlink"/>
      <w:u w:val="single"/>
    </w:rPr>
  </w:style>
  <w:style w:type="paragraph" w:styleId="Ballontekst">
    <w:name w:val="Balloon Text"/>
    <w:basedOn w:val="Standaard"/>
    <w:link w:val="BallontekstChar"/>
    <w:uiPriority w:val="99"/>
    <w:semiHidden/>
    <w:unhideWhenUsed/>
    <w:rsid w:val="00801E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1E6E"/>
    <w:rPr>
      <w:rFonts w:ascii="Tahoma" w:hAnsi="Tahoma" w:cs="Tahoma"/>
      <w:sz w:val="16"/>
      <w:szCs w:val="16"/>
    </w:rPr>
  </w:style>
  <w:style w:type="character" w:styleId="Verwijzingopmerking">
    <w:name w:val="annotation reference"/>
    <w:basedOn w:val="Standaardalinea-lettertype"/>
    <w:uiPriority w:val="99"/>
    <w:semiHidden/>
    <w:unhideWhenUsed/>
    <w:rsid w:val="00937956"/>
    <w:rPr>
      <w:sz w:val="16"/>
      <w:szCs w:val="16"/>
    </w:rPr>
  </w:style>
  <w:style w:type="paragraph" w:styleId="Tekstopmerking">
    <w:name w:val="annotation text"/>
    <w:basedOn w:val="Standaard"/>
    <w:link w:val="TekstopmerkingChar"/>
    <w:uiPriority w:val="99"/>
    <w:semiHidden/>
    <w:unhideWhenUsed/>
    <w:rsid w:val="009379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7956"/>
    <w:rPr>
      <w:sz w:val="20"/>
      <w:szCs w:val="20"/>
    </w:rPr>
  </w:style>
  <w:style w:type="paragraph" w:styleId="Onderwerpvanopmerking">
    <w:name w:val="annotation subject"/>
    <w:basedOn w:val="Tekstopmerking"/>
    <w:next w:val="Tekstopmerking"/>
    <w:link w:val="OnderwerpvanopmerkingChar"/>
    <w:uiPriority w:val="99"/>
    <w:semiHidden/>
    <w:unhideWhenUsed/>
    <w:rsid w:val="00937956"/>
    <w:rPr>
      <w:b/>
      <w:bCs/>
    </w:rPr>
  </w:style>
  <w:style w:type="character" w:customStyle="1" w:styleId="OnderwerpvanopmerkingChar">
    <w:name w:val="Onderwerp van opmerking Char"/>
    <w:basedOn w:val="TekstopmerkingChar"/>
    <w:link w:val="Onderwerpvanopmerking"/>
    <w:uiPriority w:val="99"/>
    <w:semiHidden/>
    <w:rsid w:val="00937956"/>
    <w:rPr>
      <w:b/>
      <w:bCs/>
      <w:sz w:val="20"/>
      <w:szCs w:val="20"/>
    </w:rPr>
  </w:style>
  <w:style w:type="paragraph" w:styleId="Koptekst">
    <w:name w:val="header"/>
    <w:basedOn w:val="Standaard"/>
    <w:link w:val="KoptekstChar"/>
    <w:uiPriority w:val="99"/>
    <w:unhideWhenUsed/>
    <w:rsid w:val="00C630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3019"/>
  </w:style>
  <w:style w:type="paragraph" w:styleId="Voettekst">
    <w:name w:val="footer"/>
    <w:basedOn w:val="Standaard"/>
    <w:link w:val="VoettekstChar"/>
    <w:uiPriority w:val="99"/>
    <w:unhideWhenUsed/>
    <w:rsid w:val="00C630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019"/>
  </w:style>
  <w:style w:type="character" w:customStyle="1" w:styleId="Kop3Char">
    <w:name w:val="Kop 3 Char"/>
    <w:basedOn w:val="Standaardalinea-lettertype"/>
    <w:link w:val="Kop3"/>
    <w:uiPriority w:val="9"/>
    <w:semiHidden/>
    <w:rsid w:val="0051422E"/>
    <w:rPr>
      <w:rFonts w:ascii="Times New Roman" w:hAnsi="Times New Roman" w:cs="Times New Roman"/>
      <w:b/>
      <w:bCs/>
      <w:sz w:val="27"/>
      <w:szCs w:val="27"/>
      <w:lang w:eastAsia="nl-BE"/>
    </w:rPr>
  </w:style>
  <w:style w:type="paragraph" w:styleId="Normaalweb">
    <w:name w:val="Normal (Web)"/>
    <w:basedOn w:val="Standaard"/>
    <w:uiPriority w:val="99"/>
    <w:semiHidden/>
    <w:unhideWhenUsed/>
    <w:rsid w:val="0051422E"/>
    <w:pPr>
      <w:spacing w:before="100" w:beforeAutospacing="1" w:after="100" w:afterAutospacing="1" w:line="240" w:lineRule="auto"/>
    </w:pPr>
    <w:rPr>
      <w:rFonts w:ascii="Times New Roman" w:hAnsi="Times New Roman" w:cs="Times New Roman"/>
      <w:sz w:val="24"/>
      <w:szCs w:val="24"/>
      <w:lang w:eastAsia="nl-BE"/>
    </w:rPr>
  </w:style>
  <w:style w:type="character" w:styleId="Zwaar">
    <w:name w:val="Strong"/>
    <w:basedOn w:val="Standaardalinea-lettertype"/>
    <w:uiPriority w:val="22"/>
    <w:qFormat/>
    <w:rsid w:val="0051422E"/>
    <w:rPr>
      <w:b/>
      <w:bCs/>
    </w:rPr>
  </w:style>
  <w:style w:type="character" w:styleId="Nadruk">
    <w:name w:val="Emphasis"/>
    <w:basedOn w:val="Standaardalinea-lettertype"/>
    <w:uiPriority w:val="20"/>
    <w:qFormat/>
    <w:rsid w:val="0051422E"/>
    <w:rPr>
      <w:i/>
      <w:iCs/>
    </w:rPr>
  </w:style>
  <w:style w:type="character" w:customStyle="1" w:styleId="ng-binding">
    <w:name w:val="ng-binding"/>
    <w:basedOn w:val="Standaardalinea-lettertype"/>
    <w:rsid w:val="00F5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6413">
      <w:bodyDiv w:val="1"/>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59254982">
      <w:bodyDiv w:val="1"/>
      <w:marLeft w:val="0"/>
      <w:marRight w:val="0"/>
      <w:marTop w:val="0"/>
      <w:marBottom w:val="0"/>
      <w:divBdr>
        <w:top w:val="none" w:sz="0" w:space="0" w:color="auto"/>
        <w:left w:val="none" w:sz="0" w:space="0" w:color="auto"/>
        <w:bottom w:val="none" w:sz="0" w:space="0" w:color="auto"/>
        <w:right w:val="none" w:sz="0" w:space="0" w:color="auto"/>
      </w:divBdr>
    </w:div>
    <w:div w:id="239289931">
      <w:bodyDiv w:val="1"/>
      <w:marLeft w:val="0"/>
      <w:marRight w:val="0"/>
      <w:marTop w:val="0"/>
      <w:marBottom w:val="0"/>
      <w:divBdr>
        <w:top w:val="none" w:sz="0" w:space="0" w:color="auto"/>
        <w:left w:val="none" w:sz="0" w:space="0" w:color="auto"/>
        <w:bottom w:val="none" w:sz="0" w:space="0" w:color="auto"/>
        <w:right w:val="none" w:sz="0" w:space="0" w:color="auto"/>
      </w:divBdr>
      <w:divsChild>
        <w:div w:id="308248508">
          <w:marLeft w:val="0"/>
          <w:marRight w:val="0"/>
          <w:marTop w:val="0"/>
          <w:marBottom w:val="0"/>
          <w:divBdr>
            <w:top w:val="none" w:sz="0" w:space="0" w:color="auto"/>
            <w:left w:val="none" w:sz="0" w:space="0" w:color="auto"/>
            <w:bottom w:val="none" w:sz="0" w:space="0" w:color="auto"/>
            <w:right w:val="none" w:sz="0" w:space="0" w:color="auto"/>
          </w:divBdr>
          <w:divsChild>
            <w:div w:id="18433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80125">
      <w:bodyDiv w:val="1"/>
      <w:marLeft w:val="0"/>
      <w:marRight w:val="0"/>
      <w:marTop w:val="0"/>
      <w:marBottom w:val="0"/>
      <w:divBdr>
        <w:top w:val="none" w:sz="0" w:space="0" w:color="auto"/>
        <w:left w:val="none" w:sz="0" w:space="0" w:color="auto"/>
        <w:bottom w:val="none" w:sz="0" w:space="0" w:color="auto"/>
        <w:right w:val="none" w:sz="0" w:space="0" w:color="auto"/>
      </w:divBdr>
      <w:divsChild>
        <w:div w:id="878862613">
          <w:marLeft w:val="0"/>
          <w:marRight w:val="0"/>
          <w:marTop w:val="0"/>
          <w:marBottom w:val="0"/>
          <w:divBdr>
            <w:top w:val="none" w:sz="0" w:space="0" w:color="auto"/>
            <w:left w:val="none" w:sz="0" w:space="0" w:color="auto"/>
            <w:bottom w:val="none" w:sz="0" w:space="0" w:color="auto"/>
            <w:right w:val="none" w:sz="0" w:space="0" w:color="auto"/>
          </w:divBdr>
        </w:div>
      </w:divsChild>
    </w:div>
    <w:div w:id="384762372">
      <w:bodyDiv w:val="1"/>
      <w:marLeft w:val="0"/>
      <w:marRight w:val="0"/>
      <w:marTop w:val="0"/>
      <w:marBottom w:val="0"/>
      <w:divBdr>
        <w:top w:val="none" w:sz="0" w:space="0" w:color="auto"/>
        <w:left w:val="none" w:sz="0" w:space="0" w:color="auto"/>
        <w:bottom w:val="none" w:sz="0" w:space="0" w:color="auto"/>
        <w:right w:val="none" w:sz="0" w:space="0" w:color="auto"/>
      </w:divBdr>
    </w:div>
    <w:div w:id="418216431">
      <w:bodyDiv w:val="1"/>
      <w:marLeft w:val="0"/>
      <w:marRight w:val="0"/>
      <w:marTop w:val="0"/>
      <w:marBottom w:val="0"/>
      <w:divBdr>
        <w:top w:val="none" w:sz="0" w:space="0" w:color="auto"/>
        <w:left w:val="none" w:sz="0" w:space="0" w:color="auto"/>
        <w:bottom w:val="none" w:sz="0" w:space="0" w:color="auto"/>
        <w:right w:val="none" w:sz="0" w:space="0" w:color="auto"/>
      </w:divBdr>
    </w:div>
    <w:div w:id="442918597">
      <w:bodyDiv w:val="1"/>
      <w:marLeft w:val="0"/>
      <w:marRight w:val="0"/>
      <w:marTop w:val="0"/>
      <w:marBottom w:val="0"/>
      <w:divBdr>
        <w:top w:val="none" w:sz="0" w:space="0" w:color="auto"/>
        <w:left w:val="none" w:sz="0" w:space="0" w:color="auto"/>
        <w:bottom w:val="none" w:sz="0" w:space="0" w:color="auto"/>
        <w:right w:val="none" w:sz="0" w:space="0" w:color="auto"/>
      </w:divBdr>
    </w:div>
    <w:div w:id="661736908">
      <w:bodyDiv w:val="1"/>
      <w:marLeft w:val="0"/>
      <w:marRight w:val="0"/>
      <w:marTop w:val="0"/>
      <w:marBottom w:val="0"/>
      <w:divBdr>
        <w:top w:val="none" w:sz="0" w:space="0" w:color="auto"/>
        <w:left w:val="none" w:sz="0" w:space="0" w:color="auto"/>
        <w:bottom w:val="none" w:sz="0" w:space="0" w:color="auto"/>
        <w:right w:val="none" w:sz="0" w:space="0" w:color="auto"/>
      </w:divBdr>
      <w:divsChild>
        <w:div w:id="1878614220">
          <w:marLeft w:val="0"/>
          <w:marRight w:val="0"/>
          <w:marTop w:val="0"/>
          <w:marBottom w:val="0"/>
          <w:divBdr>
            <w:top w:val="none" w:sz="0" w:space="0" w:color="auto"/>
            <w:left w:val="none" w:sz="0" w:space="0" w:color="auto"/>
            <w:bottom w:val="none" w:sz="0" w:space="0" w:color="auto"/>
            <w:right w:val="none" w:sz="0" w:space="0" w:color="auto"/>
          </w:divBdr>
          <w:divsChild>
            <w:div w:id="570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0421">
      <w:bodyDiv w:val="1"/>
      <w:marLeft w:val="0"/>
      <w:marRight w:val="0"/>
      <w:marTop w:val="0"/>
      <w:marBottom w:val="0"/>
      <w:divBdr>
        <w:top w:val="none" w:sz="0" w:space="0" w:color="auto"/>
        <w:left w:val="none" w:sz="0" w:space="0" w:color="auto"/>
        <w:bottom w:val="none" w:sz="0" w:space="0" w:color="auto"/>
        <w:right w:val="none" w:sz="0" w:space="0" w:color="auto"/>
      </w:divBdr>
    </w:div>
    <w:div w:id="756634756">
      <w:bodyDiv w:val="1"/>
      <w:marLeft w:val="0"/>
      <w:marRight w:val="0"/>
      <w:marTop w:val="0"/>
      <w:marBottom w:val="0"/>
      <w:divBdr>
        <w:top w:val="none" w:sz="0" w:space="0" w:color="auto"/>
        <w:left w:val="none" w:sz="0" w:space="0" w:color="auto"/>
        <w:bottom w:val="none" w:sz="0" w:space="0" w:color="auto"/>
        <w:right w:val="none" w:sz="0" w:space="0" w:color="auto"/>
      </w:divBdr>
    </w:div>
    <w:div w:id="802386067">
      <w:bodyDiv w:val="1"/>
      <w:marLeft w:val="0"/>
      <w:marRight w:val="0"/>
      <w:marTop w:val="0"/>
      <w:marBottom w:val="0"/>
      <w:divBdr>
        <w:top w:val="none" w:sz="0" w:space="0" w:color="auto"/>
        <w:left w:val="none" w:sz="0" w:space="0" w:color="auto"/>
        <w:bottom w:val="none" w:sz="0" w:space="0" w:color="auto"/>
        <w:right w:val="none" w:sz="0" w:space="0" w:color="auto"/>
      </w:divBdr>
    </w:div>
    <w:div w:id="810902652">
      <w:bodyDiv w:val="1"/>
      <w:marLeft w:val="0"/>
      <w:marRight w:val="0"/>
      <w:marTop w:val="0"/>
      <w:marBottom w:val="0"/>
      <w:divBdr>
        <w:top w:val="none" w:sz="0" w:space="0" w:color="auto"/>
        <w:left w:val="none" w:sz="0" w:space="0" w:color="auto"/>
        <w:bottom w:val="none" w:sz="0" w:space="0" w:color="auto"/>
        <w:right w:val="none" w:sz="0" w:space="0" w:color="auto"/>
      </w:divBdr>
    </w:div>
    <w:div w:id="818300700">
      <w:bodyDiv w:val="1"/>
      <w:marLeft w:val="0"/>
      <w:marRight w:val="0"/>
      <w:marTop w:val="0"/>
      <w:marBottom w:val="0"/>
      <w:divBdr>
        <w:top w:val="none" w:sz="0" w:space="0" w:color="auto"/>
        <w:left w:val="none" w:sz="0" w:space="0" w:color="auto"/>
        <w:bottom w:val="none" w:sz="0" w:space="0" w:color="auto"/>
        <w:right w:val="none" w:sz="0" w:space="0" w:color="auto"/>
      </w:divBdr>
    </w:div>
    <w:div w:id="820386760">
      <w:bodyDiv w:val="1"/>
      <w:marLeft w:val="0"/>
      <w:marRight w:val="0"/>
      <w:marTop w:val="0"/>
      <w:marBottom w:val="0"/>
      <w:divBdr>
        <w:top w:val="none" w:sz="0" w:space="0" w:color="auto"/>
        <w:left w:val="none" w:sz="0" w:space="0" w:color="auto"/>
        <w:bottom w:val="none" w:sz="0" w:space="0" w:color="auto"/>
        <w:right w:val="none" w:sz="0" w:space="0" w:color="auto"/>
      </w:divBdr>
    </w:div>
    <w:div w:id="909845656">
      <w:bodyDiv w:val="1"/>
      <w:marLeft w:val="0"/>
      <w:marRight w:val="0"/>
      <w:marTop w:val="0"/>
      <w:marBottom w:val="0"/>
      <w:divBdr>
        <w:top w:val="none" w:sz="0" w:space="0" w:color="auto"/>
        <w:left w:val="none" w:sz="0" w:space="0" w:color="auto"/>
        <w:bottom w:val="none" w:sz="0" w:space="0" w:color="auto"/>
        <w:right w:val="none" w:sz="0" w:space="0" w:color="auto"/>
      </w:divBdr>
    </w:div>
    <w:div w:id="1048797551">
      <w:bodyDiv w:val="1"/>
      <w:marLeft w:val="0"/>
      <w:marRight w:val="0"/>
      <w:marTop w:val="0"/>
      <w:marBottom w:val="0"/>
      <w:divBdr>
        <w:top w:val="none" w:sz="0" w:space="0" w:color="auto"/>
        <w:left w:val="none" w:sz="0" w:space="0" w:color="auto"/>
        <w:bottom w:val="none" w:sz="0" w:space="0" w:color="auto"/>
        <w:right w:val="none" w:sz="0" w:space="0" w:color="auto"/>
      </w:divBdr>
    </w:div>
    <w:div w:id="1082217335">
      <w:bodyDiv w:val="1"/>
      <w:marLeft w:val="0"/>
      <w:marRight w:val="0"/>
      <w:marTop w:val="0"/>
      <w:marBottom w:val="0"/>
      <w:divBdr>
        <w:top w:val="none" w:sz="0" w:space="0" w:color="auto"/>
        <w:left w:val="none" w:sz="0" w:space="0" w:color="auto"/>
        <w:bottom w:val="none" w:sz="0" w:space="0" w:color="auto"/>
        <w:right w:val="none" w:sz="0" w:space="0" w:color="auto"/>
      </w:divBdr>
    </w:div>
    <w:div w:id="1224679295">
      <w:bodyDiv w:val="1"/>
      <w:marLeft w:val="0"/>
      <w:marRight w:val="0"/>
      <w:marTop w:val="0"/>
      <w:marBottom w:val="0"/>
      <w:divBdr>
        <w:top w:val="none" w:sz="0" w:space="0" w:color="auto"/>
        <w:left w:val="none" w:sz="0" w:space="0" w:color="auto"/>
        <w:bottom w:val="none" w:sz="0" w:space="0" w:color="auto"/>
        <w:right w:val="none" w:sz="0" w:space="0" w:color="auto"/>
      </w:divBdr>
    </w:div>
    <w:div w:id="1455177777">
      <w:bodyDiv w:val="1"/>
      <w:marLeft w:val="0"/>
      <w:marRight w:val="0"/>
      <w:marTop w:val="0"/>
      <w:marBottom w:val="0"/>
      <w:divBdr>
        <w:top w:val="none" w:sz="0" w:space="0" w:color="auto"/>
        <w:left w:val="none" w:sz="0" w:space="0" w:color="auto"/>
        <w:bottom w:val="none" w:sz="0" w:space="0" w:color="auto"/>
        <w:right w:val="none" w:sz="0" w:space="0" w:color="auto"/>
      </w:divBdr>
    </w:div>
    <w:div w:id="1480609678">
      <w:bodyDiv w:val="1"/>
      <w:marLeft w:val="0"/>
      <w:marRight w:val="0"/>
      <w:marTop w:val="0"/>
      <w:marBottom w:val="0"/>
      <w:divBdr>
        <w:top w:val="none" w:sz="0" w:space="0" w:color="auto"/>
        <w:left w:val="none" w:sz="0" w:space="0" w:color="auto"/>
        <w:bottom w:val="none" w:sz="0" w:space="0" w:color="auto"/>
        <w:right w:val="none" w:sz="0" w:space="0" w:color="auto"/>
      </w:divBdr>
    </w:div>
    <w:div w:id="1569339112">
      <w:bodyDiv w:val="1"/>
      <w:marLeft w:val="0"/>
      <w:marRight w:val="0"/>
      <w:marTop w:val="0"/>
      <w:marBottom w:val="0"/>
      <w:divBdr>
        <w:top w:val="none" w:sz="0" w:space="0" w:color="auto"/>
        <w:left w:val="none" w:sz="0" w:space="0" w:color="auto"/>
        <w:bottom w:val="none" w:sz="0" w:space="0" w:color="auto"/>
        <w:right w:val="none" w:sz="0" w:space="0" w:color="auto"/>
      </w:divBdr>
      <w:divsChild>
        <w:div w:id="1915238917">
          <w:marLeft w:val="0"/>
          <w:marRight w:val="0"/>
          <w:marTop w:val="0"/>
          <w:marBottom w:val="0"/>
          <w:divBdr>
            <w:top w:val="none" w:sz="0" w:space="0" w:color="auto"/>
            <w:left w:val="none" w:sz="0" w:space="0" w:color="auto"/>
            <w:bottom w:val="none" w:sz="0" w:space="0" w:color="auto"/>
            <w:right w:val="none" w:sz="0" w:space="0" w:color="auto"/>
          </w:divBdr>
        </w:div>
      </w:divsChild>
    </w:div>
    <w:div w:id="1687366690">
      <w:bodyDiv w:val="1"/>
      <w:marLeft w:val="0"/>
      <w:marRight w:val="0"/>
      <w:marTop w:val="0"/>
      <w:marBottom w:val="0"/>
      <w:divBdr>
        <w:top w:val="none" w:sz="0" w:space="0" w:color="auto"/>
        <w:left w:val="none" w:sz="0" w:space="0" w:color="auto"/>
        <w:bottom w:val="none" w:sz="0" w:space="0" w:color="auto"/>
        <w:right w:val="none" w:sz="0" w:space="0" w:color="auto"/>
      </w:divBdr>
      <w:divsChild>
        <w:div w:id="228006086">
          <w:marLeft w:val="0"/>
          <w:marRight w:val="0"/>
          <w:marTop w:val="0"/>
          <w:marBottom w:val="0"/>
          <w:divBdr>
            <w:top w:val="none" w:sz="0" w:space="0" w:color="auto"/>
            <w:left w:val="none" w:sz="0" w:space="0" w:color="auto"/>
            <w:bottom w:val="none" w:sz="0" w:space="0" w:color="auto"/>
            <w:right w:val="none" w:sz="0" w:space="0" w:color="auto"/>
          </w:divBdr>
        </w:div>
      </w:divsChild>
    </w:div>
    <w:div w:id="2035573504">
      <w:bodyDiv w:val="1"/>
      <w:marLeft w:val="0"/>
      <w:marRight w:val="0"/>
      <w:marTop w:val="0"/>
      <w:marBottom w:val="0"/>
      <w:divBdr>
        <w:top w:val="none" w:sz="0" w:space="0" w:color="auto"/>
        <w:left w:val="none" w:sz="0" w:space="0" w:color="auto"/>
        <w:bottom w:val="none" w:sz="0" w:space="0" w:color="auto"/>
        <w:right w:val="none" w:sz="0" w:space="0" w:color="auto"/>
      </w:divBdr>
    </w:div>
    <w:div w:id="21416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m.dekort@grensregio.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rensregio.eu"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A6C2-5618-4200-9456-58ECA90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PROVANT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PEETERS</dc:creator>
  <cp:lastModifiedBy>MEEUSEN Jassime</cp:lastModifiedBy>
  <cp:revision>2</cp:revision>
  <cp:lastPrinted>2017-11-24T15:06:00Z</cp:lastPrinted>
  <dcterms:created xsi:type="dcterms:W3CDTF">2019-05-09T10:37:00Z</dcterms:created>
  <dcterms:modified xsi:type="dcterms:W3CDTF">2019-05-09T10:37:00Z</dcterms:modified>
</cp:coreProperties>
</file>