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C742D" w:rsidRPr="004E5E7F" w:rsidRDefault="00BC742D" w:rsidP="00BC742D">
      <w:pPr>
        <w:rPr>
          <w:rFonts w:ascii="Tahoma" w:hAnsi="Tahoma" w:cs="Tahoma"/>
          <w:sz w:val="20"/>
          <w:szCs w:val="20"/>
        </w:rPr>
      </w:pPr>
    </w:p>
    <w:p w14:paraId="0A37501D" w14:textId="0155F233" w:rsidR="00977356" w:rsidRDefault="004670C6">
      <w:pPr>
        <w:rPr>
          <w:lang w:val="nl-BE"/>
        </w:rPr>
      </w:pPr>
      <w:r>
        <w:rPr>
          <w:noProof/>
          <w:lang w:val="nl-BE" w:eastAsia="nl-BE"/>
        </w:rPr>
        <w:drawing>
          <wp:inline distT="0" distB="0" distL="0" distR="0" wp14:anchorId="59394FCA" wp14:editId="348DB797">
            <wp:extent cx="2772000" cy="896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reg_Vlaanderen-Nederland_PANTON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2000" cy="896400"/>
                    </a:xfrm>
                    <a:prstGeom prst="rect">
                      <a:avLst/>
                    </a:prstGeom>
                  </pic:spPr>
                </pic:pic>
              </a:graphicData>
            </a:graphic>
          </wp:inline>
        </w:drawing>
      </w:r>
    </w:p>
    <w:p w14:paraId="5DAB6C7B" w14:textId="77777777" w:rsidR="008E5429" w:rsidRDefault="008E5429">
      <w:pPr>
        <w:rPr>
          <w:lang w:val="nl-BE"/>
        </w:rPr>
      </w:pPr>
    </w:p>
    <w:p w14:paraId="02EB378F" w14:textId="77777777" w:rsidR="008E5429" w:rsidRDefault="008E5429">
      <w:pPr>
        <w:rPr>
          <w:lang w:val="nl-BE"/>
        </w:rPr>
      </w:pPr>
    </w:p>
    <w:p w14:paraId="6A05A809" w14:textId="77777777" w:rsidR="008E5429" w:rsidRPr="008E5429" w:rsidRDefault="008E5429">
      <w:pPr>
        <w:rPr>
          <w:rFonts w:ascii="Montserrat regular" w:hAnsi="Montserrat regular"/>
          <w:lang w:val="nl-BE"/>
        </w:rPr>
      </w:pPr>
    </w:p>
    <w:p w14:paraId="0B6B8BAA" w14:textId="77777777" w:rsidR="008E5429" w:rsidRPr="00795061" w:rsidRDefault="008E5429" w:rsidP="008E5429">
      <w:pPr>
        <w:pStyle w:val="Kop2"/>
        <w:numPr>
          <w:ilvl w:val="0"/>
          <w:numId w:val="0"/>
        </w:numPr>
        <w:rPr>
          <w:rFonts w:ascii="Open Sans" w:hAnsi="Open Sans" w:cs="Open Sans"/>
          <w:color w:val="003399"/>
          <w:sz w:val="32"/>
          <w:szCs w:val="32"/>
          <w:u w:val="none"/>
        </w:rPr>
      </w:pPr>
      <w:bookmarkStart w:id="0" w:name="_Toc443556398"/>
      <w:r w:rsidRPr="00795061">
        <w:rPr>
          <w:rFonts w:ascii="Open Sans" w:hAnsi="Open Sans" w:cs="Open Sans"/>
          <w:color w:val="003399"/>
          <w:sz w:val="32"/>
          <w:szCs w:val="32"/>
          <w:u w:val="none"/>
        </w:rPr>
        <w:t>Publiekssamenvatting</w:t>
      </w:r>
      <w:bookmarkEnd w:id="0"/>
      <w:r w:rsidR="000B7491">
        <w:rPr>
          <w:rFonts w:ascii="Open Sans" w:hAnsi="Open Sans" w:cs="Open Sans"/>
          <w:color w:val="003399"/>
          <w:sz w:val="32"/>
          <w:szCs w:val="32"/>
          <w:u w:val="none"/>
        </w:rPr>
        <w:t xml:space="preserve"> jaarverslag 2017</w:t>
      </w:r>
      <w:r w:rsidRPr="00795061">
        <w:rPr>
          <w:rFonts w:ascii="Open Sans" w:hAnsi="Open Sans" w:cs="Open Sans"/>
          <w:color w:val="003399"/>
          <w:sz w:val="32"/>
          <w:szCs w:val="32"/>
          <w:u w:val="none"/>
        </w:rPr>
        <w:t xml:space="preserve"> </w:t>
      </w:r>
      <w:proofErr w:type="spellStart"/>
      <w:r w:rsidRPr="00795061">
        <w:rPr>
          <w:rFonts w:ascii="Open Sans" w:hAnsi="Open Sans" w:cs="Open Sans"/>
          <w:color w:val="003399"/>
          <w:sz w:val="32"/>
          <w:szCs w:val="32"/>
          <w:u w:val="none"/>
        </w:rPr>
        <w:t>Interreg</w:t>
      </w:r>
      <w:proofErr w:type="spellEnd"/>
      <w:r w:rsidRPr="00795061">
        <w:rPr>
          <w:rFonts w:ascii="Open Sans" w:hAnsi="Open Sans" w:cs="Open Sans"/>
          <w:color w:val="003399"/>
          <w:sz w:val="32"/>
          <w:szCs w:val="32"/>
          <w:u w:val="none"/>
        </w:rPr>
        <w:t xml:space="preserve"> Vlaanderen-Nederland</w:t>
      </w:r>
    </w:p>
    <w:p w14:paraId="5A39BBE3" w14:textId="77777777" w:rsidR="00795061" w:rsidRPr="0070597D" w:rsidRDefault="00795061" w:rsidP="00795061">
      <w:pPr>
        <w:rPr>
          <w:rFonts w:ascii="Open Sans" w:hAnsi="Open Sans" w:cs="Open Sans"/>
          <w:sz w:val="20"/>
          <w:szCs w:val="20"/>
        </w:rPr>
      </w:pPr>
    </w:p>
    <w:p w14:paraId="41C8F396" w14:textId="77777777" w:rsidR="00FB02F0" w:rsidRDefault="00FB02F0" w:rsidP="00630B4F">
      <w:pPr>
        <w:jc w:val="both"/>
        <w:rPr>
          <w:rFonts w:ascii="Open Sans" w:hAnsi="Open Sans" w:cs="Open Sans"/>
          <w:sz w:val="20"/>
          <w:szCs w:val="20"/>
          <w:lang w:val="nl-BE"/>
        </w:rPr>
      </w:pPr>
    </w:p>
    <w:p w14:paraId="7C0122AF" w14:textId="77777777" w:rsidR="004402B6" w:rsidRDefault="004402B6" w:rsidP="005544DA">
      <w:pPr>
        <w:spacing w:line="276" w:lineRule="auto"/>
        <w:jc w:val="both"/>
        <w:rPr>
          <w:rFonts w:ascii="Open Sans" w:hAnsi="Open Sans" w:cs="Open Sans"/>
          <w:b/>
          <w:color w:val="003399"/>
          <w:sz w:val="20"/>
          <w:szCs w:val="20"/>
          <w:lang w:val="nl-BE"/>
        </w:rPr>
      </w:pPr>
    </w:p>
    <w:p w14:paraId="6FF3329F" w14:textId="4955CF5E" w:rsidR="005544DA" w:rsidRPr="008C009C" w:rsidRDefault="005544DA" w:rsidP="005544DA">
      <w:pPr>
        <w:spacing w:line="276" w:lineRule="auto"/>
        <w:jc w:val="both"/>
        <w:rPr>
          <w:rFonts w:ascii="Open Sans" w:hAnsi="Open Sans" w:cs="Open Sans"/>
          <w:b/>
          <w:color w:val="003399"/>
          <w:sz w:val="20"/>
          <w:szCs w:val="20"/>
          <w:lang w:val="nl-BE"/>
        </w:rPr>
      </w:pPr>
      <w:proofErr w:type="spellStart"/>
      <w:r w:rsidRPr="008C009C">
        <w:rPr>
          <w:rFonts w:ascii="Open Sans" w:hAnsi="Open Sans" w:cs="Open Sans"/>
          <w:b/>
          <w:color w:val="003399"/>
          <w:sz w:val="20"/>
          <w:szCs w:val="20"/>
          <w:lang w:val="nl-BE"/>
        </w:rPr>
        <w:t>Interreg</w:t>
      </w:r>
      <w:proofErr w:type="spellEnd"/>
      <w:r w:rsidRPr="008C009C">
        <w:rPr>
          <w:rFonts w:ascii="Open Sans" w:hAnsi="Open Sans" w:cs="Open Sans"/>
          <w:b/>
          <w:color w:val="003399"/>
          <w:sz w:val="20"/>
          <w:szCs w:val="20"/>
          <w:lang w:val="nl-BE"/>
        </w:rPr>
        <w:t xml:space="preserve"> </w:t>
      </w:r>
    </w:p>
    <w:p w14:paraId="6482C0DB" w14:textId="77777777" w:rsidR="00140B32" w:rsidRPr="008C009C" w:rsidRDefault="00140B32" w:rsidP="005544DA">
      <w:pPr>
        <w:spacing w:line="276" w:lineRule="auto"/>
        <w:jc w:val="both"/>
        <w:rPr>
          <w:rFonts w:ascii="Open Sans" w:hAnsi="Open Sans" w:cs="Open Sans"/>
          <w:sz w:val="20"/>
          <w:szCs w:val="20"/>
          <w:lang w:val="nl-BE"/>
        </w:rPr>
      </w:pPr>
      <w:bookmarkStart w:id="1" w:name="_GoBack"/>
      <w:bookmarkEnd w:id="1"/>
    </w:p>
    <w:p w14:paraId="5FE9E204" w14:textId="6F475D64" w:rsidR="005544DA" w:rsidRPr="008C009C" w:rsidRDefault="005544DA" w:rsidP="005544DA">
      <w:pPr>
        <w:spacing w:line="276" w:lineRule="auto"/>
        <w:jc w:val="both"/>
        <w:rPr>
          <w:rFonts w:ascii="Open Sans" w:hAnsi="Open Sans" w:cs="Open Sans"/>
          <w:sz w:val="20"/>
          <w:szCs w:val="20"/>
          <w:lang w:val="nl-BE"/>
        </w:rPr>
      </w:pPr>
      <w:r w:rsidRPr="008C009C">
        <w:rPr>
          <w:rFonts w:ascii="Open Sans" w:hAnsi="Open Sans" w:cs="Open Sans"/>
          <w:sz w:val="20"/>
          <w:szCs w:val="20"/>
          <w:lang w:val="nl-BE"/>
        </w:rPr>
        <w:t xml:space="preserve">In 1990 werd </w:t>
      </w:r>
      <w:proofErr w:type="spellStart"/>
      <w:r w:rsidRPr="008C009C">
        <w:rPr>
          <w:rFonts w:ascii="Open Sans" w:hAnsi="Open Sans" w:cs="Open Sans"/>
          <w:sz w:val="20"/>
          <w:szCs w:val="20"/>
          <w:lang w:val="nl-BE"/>
        </w:rPr>
        <w:t>Interreg</w:t>
      </w:r>
      <w:proofErr w:type="spellEnd"/>
      <w:r w:rsidRPr="008C009C">
        <w:rPr>
          <w:rFonts w:ascii="Open Sans" w:hAnsi="Open Sans" w:cs="Open Sans"/>
          <w:sz w:val="20"/>
          <w:szCs w:val="20"/>
          <w:lang w:val="nl-BE"/>
        </w:rPr>
        <w:t xml:space="preserve"> opgericht om samenwerking tussen regio’s binnen</w:t>
      </w:r>
      <w:r w:rsidR="00140B32" w:rsidRPr="008C009C">
        <w:rPr>
          <w:rFonts w:ascii="Open Sans" w:hAnsi="Open Sans" w:cs="Open Sans"/>
          <w:sz w:val="20"/>
          <w:szCs w:val="20"/>
          <w:lang w:val="nl-BE"/>
        </w:rPr>
        <w:t xml:space="preserve"> Europa te verbeteren. Het is éé</w:t>
      </w:r>
      <w:r w:rsidRPr="008C009C">
        <w:rPr>
          <w:rFonts w:ascii="Open Sans" w:hAnsi="Open Sans" w:cs="Open Sans"/>
          <w:sz w:val="20"/>
          <w:szCs w:val="20"/>
          <w:lang w:val="nl-BE"/>
        </w:rPr>
        <w:t xml:space="preserve">n van de oudste en grootste subsidiefondsen dat samenwerking in projecten tussen nationale, regionale en lokale partijen uit verschillende lidstaten financiert. Het doel van </w:t>
      </w:r>
      <w:proofErr w:type="spellStart"/>
      <w:r w:rsidRPr="008C009C">
        <w:rPr>
          <w:rFonts w:ascii="Open Sans" w:hAnsi="Open Sans" w:cs="Open Sans"/>
          <w:sz w:val="20"/>
          <w:szCs w:val="20"/>
          <w:lang w:val="nl-BE"/>
        </w:rPr>
        <w:t>Interreg</w:t>
      </w:r>
      <w:proofErr w:type="spellEnd"/>
      <w:r w:rsidRPr="008C009C">
        <w:rPr>
          <w:rFonts w:ascii="Open Sans" w:hAnsi="Open Sans" w:cs="Open Sans"/>
          <w:sz w:val="20"/>
          <w:szCs w:val="20"/>
          <w:lang w:val="nl-BE"/>
        </w:rPr>
        <w:t xml:space="preserve"> is om gezamenlijke uitdagingen aan te pakken en gedeelde oplossingen te vinden op gebieden zoals milieu, onderwijs, gezondheid, onderzoek, transport en duurzame energie</w:t>
      </w:r>
    </w:p>
    <w:p w14:paraId="2A908ECB" w14:textId="77777777" w:rsidR="005544DA" w:rsidRPr="008C009C" w:rsidRDefault="005544DA" w:rsidP="005544DA">
      <w:pPr>
        <w:spacing w:line="276" w:lineRule="auto"/>
        <w:jc w:val="both"/>
        <w:rPr>
          <w:rFonts w:ascii="Open Sans" w:hAnsi="Open Sans" w:cs="Open Sans"/>
          <w:sz w:val="20"/>
          <w:szCs w:val="20"/>
          <w:lang w:val="nl-BE"/>
        </w:rPr>
      </w:pPr>
    </w:p>
    <w:p w14:paraId="6AD7FFBA" w14:textId="1C1D7E68" w:rsidR="005544DA" w:rsidRPr="008C009C" w:rsidRDefault="005544DA" w:rsidP="005544DA">
      <w:pPr>
        <w:spacing w:line="276" w:lineRule="auto"/>
        <w:jc w:val="both"/>
        <w:rPr>
          <w:rFonts w:ascii="Open Sans" w:hAnsi="Open Sans" w:cs="Open Sans"/>
          <w:sz w:val="20"/>
          <w:szCs w:val="20"/>
          <w:lang w:val="nl-BE"/>
        </w:rPr>
      </w:pPr>
      <w:proofErr w:type="spellStart"/>
      <w:r w:rsidRPr="008C009C">
        <w:rPr>
          <w:rFonts w:ascii="Open Sans" w:hAnsi="Open Sans" w:cs="Open Sans"/>
          <w:sz w:val="20"/>
          <w:szCs w:val="20"/>
          <w:lang w:val="nl-BE"/>
        </w:rPr>
        <w:t>Interreg</w:t>
      </w:r>
      <w:proofErr w:type="spellEnd"/>
      <w:r w:rsidRPr="008C009C">
        <w:rPr>
          <w:rFonts w:ascii="Open Sans" w:hAnsi="Open Sans" w:cs="Open Sans"/>
          <w:sz w:val="20"/>
          <w:szCs w:val="20"/>
          <w:lang w:val="nl-BE"/>
        </w:rPr>
        <w:t xml:space="preserve"> is onderdeel van het EU-cohesiebeleid dat Europese territoriale samenwerking versterkt. Het programma wordt gefinancierd door het Europees Fonds voor Regionale Ontwikkeling (EFRO) en heeft een budget van 10 miljard euro dat wordt geïnvesteerd in 79 verschillende samenwerkingsprogramma’s. Er zijn drie types samenwerkingsprogramma’s binnen </w:t>
      </w:r>
      <w:proofErr w:type="spellStart"/>
      <w:r w:rsidRPr="008C009C">
        <w:rPr>
          <w:rFonts w:ascii="Open Sans" w:hAnsi="Open Sans" w:cs="Open Sans"/>
          <w:sz w:val="20"/>
          <w:szCs w:val="20"/>
          <w:lang w:val="nl-BE"/>
        </w:rPr>
        <w:t>Interreg</w:t>
      </w:r>
      <w:proofErr w:type="spellEnd"/>
      <w:r w:rsidRPr="008C009C">
        <w:rPr>
          <w:rFonts w:ascii="Open Sans" w:hAnsi="Open Sans" w:cs="Open Sans"/>
          <w:sz w:val="20"/>
          <w:szCs w:val="20"/>
          <w:lang w:val="nl-BE"/>
        </w:rPr>
        <w:t xml:space="preserve">: INTERREG A </w:t>
      </w:r>
      <w:r w:rsidR="00E83847">
        <w:rPr>
          <w:rFonts w:ascii="Open Sans" w:hAnsi="Open Sans" w:cs="Open Sans"/>
          <w:sz w:val="20"/>
          <w:szCs w:val="20"/>
          <w:lang w:val="nl-BE"/>
        </w:rPr>
        <w:t>(</w:t>
      </w:r>
      <w:r w:rsidRPr="008C009C">
        <w:rPr>
          <w:rFonts w:ascii="Open Sans" w:hAnsi="Open Sans" w:cs="Open Sans"/>
          <w:sz w:val="20"/>
          <w:szCs w:val="20"/>
          <w:lang w:val="nl-BE"/>
        </w:rPr>
        <w:t>grensoverschrijdende samenwerkingsprogramma’s</w:t>
      </w:r>
      <w:r w:rsidR="00E83847">
        <w:rPr>
          <w:rFonts w:ascii="Open Sans" w:hAnsi="Open Sans" w:cs="Open Sans"/>
          <w:sz w:val="20"/>
          <w:szCs w:val="20"/>
          <w:lang w:val="nl-BE"/>
        </w:rPr>
        <w:t>)</w:t>
      </w:r>
      <w:r w:rsidRPr="008C009C">
        <w:rPr>
          <w:rFonts w:ascii="Open Sans" w:hAnsi="Open Sans" w:cs="Open Sans"/>
          <w:sz w:val="20"/>
          <w:szCs w:val="20"/>
          <w:lang w:val="nl-BE"/>
        </w:rPr>
        <w:t xml:space="preserve">, INTERREG B </w:t>
      </w:r>
      <w:r w:rsidR="00E83847">
        <w:rPr>
          <w:rFonts w:ascii="Open Sans" w:hAnsi="Open Sans" w:cs="Open Sans"/>
          <w:sz w:val="20"/>
          <w:szCs w:val="20"/>
          <w:lang w:val="nl-BE"/>
        </w:rPr>
        <w:t>(</w:t>
      </w:r>
      <w:r w:rsidRPr="008C009C">
        <w:rPr>
          <w:rFonts w:ascii="Open Sans" w:hAnsi="Open Sans" w:cs="Open Sans"/>
          <w:sz w:val="20"/>
          <w:szCs w:val="20"/>
          <w:lang w:val="nl-BE"/>
        </w:rPr>
        <w:t>transnationale samenwerkingsprogramma’s</w:t>
      </w:r>
      <w:r w:rsidR="00E83847">
        <w:rPr>
          <w:rFonts w:ascii="Open Sans" w:hAnsi="Open Sans" w:cs="Open Sans"/>
          <w:sz w:val="20"/>
          <w:szCs w:val="20"/>
          <w:lang w:val="nl-BE"/>
        </w:rPr>
        <w:t>)</w:t>
      </w:r>
      <w:r w:rsidRPr="008C009C">
        <w:rPr>
          <w:rFonts w:ascii="Open Sans" w:hAnsi="Open Sans" w:cs="Open Sans"/>
          <w:sz w:val="20"/>
          <w:szCs w:val="20"/>
          <w:lang w:val="nl-BE"/>
        </w:rPr>
        <w:t xml:space="preserve"> en INTERREG C </w:t>
      </w:r>
      <w:r w:rsidR="00E83847">
        <w:rPr>
          <w:rFonts w:ascii="Open Sans" w:hAnsi="Open Sans" w:cs="Open Sans"/>
          <w:sz w:val="20"/>
          <w:szCs w:val="20"/>
          <w:lang w:val="nl-BE"/>
        </w:rPr>
        <w:t>(</w:t>
      </w:r>
      <w:r w:rsidRPr="008C009C">
        <w:rPr>
          <w:rFonts w:ascii="Open Sans" w:hAnsi="Open Sans" w:cs="Open Sans"/>
          <w:sz w:val="20"/>
          <w:szCs w:val="20"/>
          <w:lang w:val="nl-BE"/>
        </w:rPr>
        <w:t>interregionale samenwerking</w:t>
      </w:r>
      <w:r w:rsidR="00E83847">
        <w:rPr>
          <w:rFonts w:ascii="Open Sans" w:hAnsi="Open Sans" w:cs="Open Sans"/>
          <w:sz w:val="20"/>
          <w:szCs w:val="20"/>
          <w:lang w:val="nl-BE"/>
        </w:rPr>
        <w:t>)</w:t>
      </w:r>
      <w:r w:rsidRPr="008C009C">
        <w:rPr>
          <w:rFonts w:ascii="Open Sans" w:hAnsi="Open Sans" w:cs="Open Sans"/>
          <w:sz w:val="20"/>
          <w:szCs w:val="20"/>
          <w:lang w:val="nl-BE"/>
        </w:rPr>
        <w:t>.</w:t>
      </w:r>
    </w:p>
    <w:p w14:paraId="27D06A29" w14:textId="6E7AA6E2" w:rsidR="005544DA" w:rsidRDefault="005544DA" w:rsidP="00630B4F">
      <w:pPr>
        <w:spacing w:line="276" w:lineRule="auto"/>
        <w:jc w:val="both"/>
        <w:rPr>
          <w:rFonts w:ascii="Open Sans" w:hAnsi="Open Sans" w:cs="Open Sans"/>
          <w:sz w:val="20"/>
          <w:szCs w:val="20"/>
          <w:lang w:val="nl-BE"/>
        </w:rPr>
      </w:pPr>
    </w:p>
    <w:p w14:paraId="72611854" w14:textId="025B68E9" w:rsidR="008C009C" w:rsidRPr="008C009C" w:rsidRDefault="008C009C" w:rsidP="00630B4F">
      <w:pPr>
        <w:spacing w:line="276" w:lineRule="auto"/>
        <w:jc w:val="both"/>
        <w:rPr>
          <w:rFonts w:ascii="Open Sans" w:hAnsi="Open Sans" w:cs="Open Sans"/>
          <w:b/>
          <w:color w:val="003399"/>
          <w:sz w:val="20"/>
          <w:szCs w:val="20"/>
          <w:lang w:val="nl-BE"/>
        </w:rPr>
      </w:pPr>
      <w:proofErr w:type="spellStart"/>
      <w:r w:rsidRPr="008C009C">
        <w:rPr>
          <w:rFonts w:ascii="Open Sans" w:hAnsi="Open Sans" w:cs="Open Sans"/>
          <w:b/>
          <w:color w:val="003399"/>
          <w:sz w:val="20"/>
          <w:szCs w:val="20"/>
          <w:lang w:val="nl-BE"/>
        </w:rPr>
        <w:t>Interreg</w:t>
      </w:r>
      <w:proofErr w:type="spellEnd"/>
      <w:r w:rsidRPr="008C009C">
        <w:rPr>
          <w:rFonts w:ascii="Open Sans" w:hAnsi="Open Sans" w:cs="Open Sans"/>
          <w:b/>
          <w:color w:val="003399"/>
          <w:sz w:val="20"/>
          <w:szCs w:val="20"/>
          <w:lang w:val="nl-BE"/>
        </w:rPr>
        <w:t xml:space="preserve"> Vlaanderen-Nederland</w:t>
      </w:r>
    </w:p>
    <w:p w14:paraId="0084924C" w14:textId="77777777" w:rsidR="008C009C" w:rsidRPr="008C009C" w:rsidRDefault="008C009C" w:rsidP="00630B4F">
      <w:pPr>
        <w:spacing w:line="276" w:lineRule="auto"/>
        <w:jc w:val="both"/>
        <w:rPr>
          <w:rFonts w:ascii="Open Sans" w:hAnsi="Open Sans" w:cs="Open Sans"/>
          <w:sz w:val="20"/>
          <w:szCs w:val="20"/>
          <w:lang w:val="nl-BE"/>
        </w:rPr>
      </w:pPr>
    </w:p>
    <w:p w14:paraId="3198F1A9" w14:textId="145C1347" w:rsidR="00140B32" w:rsidRPr="00140B32" w:rsidRDefault="008C009C" w:rsidP="00140B32">
      <w:pPr>
        <w:spacing w:line="276" w:lineRule="auto"/>
        <w:jc w:val="both"/>
        <w:rPr>
          <w:rFonts w:ascii="Open Sans" w:hAnsi="Open Sans" w:cs="Open Sans"/>
          <w:sz w:val="20"/>
          <w:szCs w:val="20"/>
          <w:lang w:val="nl-BE"/>
        </w:rPr>
      </w:pPr>
      <w:r>
        <w:rPr>
          <w:rFonts w:ascii="Open Sans" w:hAnsi="Open Sans" w:cs="Open Sans"/>
          <w:sz w:val="20"/>
          <w:szCs w:val="20"/>
          <w:lang w:val="nl-BE"/>
        </w:rPr>
        <w:t xml:space="preserve">Voor de periode 2014-2020 draagt </w:t>
      </w:r>
      <w:proofErr w:type="spellStart"/>
      <w:r w:rsidR="00140B32" w:rsidRPr="008C009C">
        <w:rPr>
          <w:rFonts w:ascii="Open Sans" w:hAnsi="Open Sans" w:cs="Open Sans"/>
          <w:sz w:val="20"/>
          <w:szCs w:val="20"/>
          <w:lang w:val="nl-BE"/>
        </w:rPr>
        <w:t>Interreg</w:t>
      </w:r>
      <w:proofErr w:type="spellEnd"/>
      <w:r w:rsidR="00140B32" w:rsidRPr="008C009C">
        <w:rPr>
          <w:rFonts w:ascii="Open Sans" w:hAnsi="Open Sans" w:cs="Open Sans"/>
          <w:sz w:val="20"/>
          <w:szCs w:val="20"/>
          <w:lang w:val="nl-BE"/>
        </w:rPr>
        <w:t xml:space="preserve"> Vlaanderen-Nederland </w:t>
      </w:r>
      <w:r w:rsidRPr="008C009C">
        <w:rPr>
          <w:rFonts w:ascii="Open Sans" w:hAnsi="Open Sans" w:cs="Open Sans"/>
          <w:sz w:val="20"/>
          <w:szCs w:val="20"/>
          <w:lang w:val="nl-BE"/>
        </w:rPr>
        <w:t xml:space="preserve">als grensoverschrijdend samenwerkingsprogramma </w:t>
      </w:r>
      <w:r w:rsidR="00140B32" w:rsidRPr="008C009C">
        <w:rPr>
          <w:rFonts w:ascii="Open Sans" w:hAnsi="Open Sans" w:cs="Open Sans"/>
          <w:sz w:val="20"/>
          <w:szCs w:val="20"/>
          <w:lang w:val="nl-BE"/>
        </w:rPr>
        <w:t xml:space="preserve">bij aan de EU2020 strategie voor slimme, duurzame en inclusieve groei en aan de totstandbrenging van economische, sociale en territoriale cohesie. </w:t>
      </w:r>
      <w:proofErr w:type="spellStart"/>
      <w:r>
        <w:rPr>
          <w:rFonts w:ascii="Open Sans" w:hAnsi="Open Sans" w:cs="Open Sans"/>
          <w:sz w:val="20"/>
          <w:szCs w:val="20"/>
          <w:lang w:val="nl-BE"/>
        </w:rPr>
        <w:t>Interreg</w:t>
      </w:r>
      <w:proofErr w:type="spellEnd"/>
      <w:r>
        <w:rPr>
          <w:rFonts w:ascii="Open Sans" w:hAnsi="Open Sans" w:cs="Open Sans"/>
          <w:sz w:val="20"/>
          <w:szCs w:val="20"/>
          <w:lang w:val="nl-BE"/>
        </w:rPr>
        <w:t xml:space="preserve"> V</w:t>
      </w:r>
      <w:r w:rsidR="00140B32" w:rsidRPr="008C009C">
        <w:rPr>
          <w:rFonts w:ascii="Open Sans" w:hAnsi="Open Sans" w:cs="Open Sans"/>
          <w:sz w:val="20"/>
          <w:szCs w:val="20"/>
          <w:lang w:val="nl-BE"/>
        </w:rPr>
        <w:t xml:space="preserve"> </w:t>
      </w:r>
      <w:r w:rsidR="00E83847">
        <w:rPr>
          <w:rFonts w:ascii="Open Sans" w:hAnsi="Open Sans" w:cs="Open Sans"/>
          <w:sz w:val="20"/>
          <w:szCs w:val="20"/>
          <w:lang w:val="nl-BE"/>
        </w:rPr>
        <w:t xml:space="preserve">Vlaanderen-Nederland </w:t>
      </w:r>
      <w:r w:rsidR="00140B32" w:rsidRPr="008C009C">
        <w:rPr>
          <w:rFonts w:ascii="Open Sans" w:hAnsi="Open Sans" w:cs="Open Sans"/>
          <w:sz w:val="20"/>
          <w:szCs w:val="20"/>
          <w:lang w:val="nl-BE"/>
        </w:rPr>
        <w:t xml:space="preserve">zet specifiek in op vier grote thema’s: innovatie, duurzame energie, milieu en arbeidsmobiliteit. Innovatie is de grootste thematische pijler binnen het programma dat maar liefst 40% van het totale budget van 152 miljoen euro EFRO kreeg toebedeeld. Energie en milieu kunnen elk rekenen op 22%, arbeidsmobiliteit neemt de laatste 10% in. </w:t>
      </w:r>
    </w:p>
    <w:p w14:paraId="520C7918" w14:textId="77777777" w:rsidR="00140B32" w:rsidRDefault="00140B32" w:rsidP="00630B4F">
      <w:pPr>
        <w:spacing w:line="276" w:lineRule="auto"/>
        <w:jc w:val="both"/>
        <w:rPr>
          <w:rFonts w:ascii="Open Sans" w:hAnsi="Open Sans" w:cs="Open Sans"/>
          <w:sz w:val="20"/>
          <w:szCs w:val="20"/>
          <w:lang w:val="nl-BE"/>
        </w:rPr>
      </w:pPr>
    </w:p>
    <w:p w14:paraId="1AB073E5" w14:textId="6C7D6F06" w:rsidR="00F71945" w:rsidRDefault="00FB02F0" w:rsidP="00630B4F">
      <w:pPr>
        <w:spacing w:line="276" w:lineRule="auto"/>
        <w:jc w:val="both"/>
        <w:rPr>
          <w:rFonts w:ascii="Open Sans" w:hAnsi="Open Sans" w:cs="Open Sans"/>
          <w:sz w:val="20"/>
          <w:szCs w:val="20"/>
          <w:lang w:val="nl-BE"/>
        </w:rPr>
      </w:pPr>
      <w:r w:rsidRPr="00FB02F0">
        <w:rPr>
          <w:rFonts w:ascii="Open Sans" w:hAnsi="Open Sans" w:cs="Open Sans"/>
          <w:sz w:val="20"/>
          <w:szCs w:val="20"/>
          <w:lang w:val="nl-BE"/>
        </w:rPr>
        <w:t xml:space="preserve">Deze publiekssamenvatting is opgesteld als </w:t>
      </w:r>
      <w:r w:rsidR="0094206A">
        <w:rPr>
          <w:rFonts w:ascii="Open Sans" w:hAnsi="Open Sans" w:cs="Open Sans"/>
          <w:sz w:val="20"/>
          <w:szCs w:val="20"/>
          <w:lang w:val="nl-BE"/>
        </w:rPr>
        <w:t>bijlage bij het jaarverslag 2017</w:t>
      </w:r>
      <w:r>
        <w:rPr>
          <w:rFonts w:ascii="Open Sans" w:hAnsi="Open Sans" w:cs="Open Sans"/>
          <w:sz w:val="20"/>
          <w:szCs w:val="20"/>
          <w:lang w:val="nl-BE"/>
        </w:rPr>
        <w:t xml:space="preserve"> van </w:t>
      </w:r>
      <w:proofErr w:type="spellStart"/>
      <w:r>
        <w:rPr>
          <w:rFonts w:ascii="Open Sans" w:hAnsi="Open Sans" w:cs="Open Sans"/>
          <w:sz w:val="20"/>
          <w:szCs w:val="20"/>
          <w:lang w:val="nl-BE"/>
        </w:rPr>
        <w:t>Interreg</w:t>
      </w:r>
      <w:proofErr w:type="spellEnd"/>
      <w:r>
        <w:rPr>
          <w:rFonts w:ascii="Open Sans" w:hAnsi="Open Sans" w:cs="Open Sans"/>
          <w:sz w:val="20"/>
          <w:szCs w:val="20"/>
          <w:lang w:val="nl-BE"/>
        </w:rPr>
        <w:t xml:space="preserve"> V. </w:t>
      </w:r>
      <w:r w:rsidR="00F71945">
        <w:rPr>
          <w:rFonts w:ascii="Open Sans" w:hAnsi="Open Sans" w:cs="Open Sans"/>
          <w:sz w:val="20"/>
          <w:szCs w:val="20"/>
          <w:lang w:val="nl-BE"/>
        </w:rPr>
        <w:t>Via d</w:t>
      </w:r>
      <w:r w:rsidR="00F71945" w:rsidRPr="00FB02F0">
        <w:rPr>
          <w:rFonts w:ascii="Open Sans" w:hAnsi="Open Sans" w:cs="Open Sans"/>
          <w:sz w:val="20"/>
          <w:szCs w:val="20"/>
          <w:lang w:val="nl-BE"/>
        </w:rPr>
        <w:t xml:space="preserve">it </w:t>
      </w:r>
      <w:r w:rsidR="00F71945">
        <w:rPr>
          <w:rFonts w:ascii="Open Sans" w:hAnsi="Open Sans" w:cs="Open Sans"/>
          <w:sz w:val="20"/>
          <w:szCs w:val="20"/>
          <w:lang w:val="nl-BE"/>
        </w:rPr>
        <w:t xml:space="preserve">verslag rapporteert het </w:t>
      </w:r>
      <w:proofErr w:type="spellStart"/>
      <w:r w:rsidR="00F71945">
        <w:rPr>
          <w:rFonts w:ascii="Open Sans" w:hAnsi="Open Sans" w:cs="Open Sans"/>
          <w:sz w:val="20"/>
          <w:szCs w:val="20"/>
          <w:lang w:val="nl-BE"/>
        </w:rPr>
        <w:t>Interreg</w:t>
      </w:r>
      <w:proofErr w:type="spellEnd"/>
      <w:r w:rsidR="00F71945">
        <w:rPr>
          <w:rFonts w:ascii="Open Sans" w:hAnsi="Open Sans" w:cs="Open Sans"/>
          <w:sz w:val="20"/>
          <w:szCs w:val="20"/>
          <w:lang w:val="nl-BE"/>
        </w:rPr>
        <w:t>-</w:t>
      </w:r>
      <w:r>
        <w:rPr>
          <w:rFonts w:ascii="Open Sans" w:hAnsi="Open Sans" w:cs="Open Sans"/>
          <w:sz w:val="20"/>
          <w:szCs w:val="20"/>
          <w:lang w:val="nl-BE"/>
        </w:rPr>
        <w:t xml:space="preserve">programma </w:t>
      </w:r>
      <w:r w:rsidR="00F71945">
        <w:rPr>
          <w:rFonts w:ascii="Open Sans" w:hAnsi="Open Sans" w:cs="Open Sans"/>
          <w:sz w:val="20"/>
          <w:szCs w:val="20"/>
          <w:lang w:val="nl-BE"/>
        </w:rPr>
        <w:t>jaarlijks aan de Europese Commissie</w:t>
      </w:r>
      <w:r w:rsidRPr="00FB02F0">
        <w:rPr>
          <w:rFonts w:ascii="Open Sans" w:hAnsi="Open Sans" w:cs="Open Sans"/>
          <w:sz w:val="20"/>
          <w:szCs w:val="20"/>
          <w:lang w:val="nl-BE"/>
        </w:rPr>
        <w:t xml:space="preserve"> </w:t>
      </w:r>
      <w:r>
        <w:rPr>
          <w:rFonts w:ascii="Open Sans" w:hAnsi="Open Sans" w:cs="Open Sans"/>
          <w:sz w:val="20"/>
          <w:szCs w:val="20"/>
          <w:lang w:val="nl-BE"/>
        </w:rPr>
        <w:t>over</w:t>
      </w:r>
      <w:r w:rsidRPr="00FB02F0">
        <w:rPr>
          <w:rFonts w:ascii="Open Sans" w:hAnsi="Open Sans" w:cs="Open Sans"/>
          <w:sz w:val="20"/>
          <w:szCs w:val="20"/>
          <w:lang w:val="nl-BE"/>
        </w:rPr>
        <w:t xml:space="preserve"> de activiteiten en de voortgang van het programma</w:t>
      </w:r>
      <w:r w:rsidR="00F71945">
        <w:rPr>
          <w:rFonts w:ascii="Open Sans" w:hAnsi="Open Sans" w:cs="Open Sans"/>
          <w:sz w:val="20"/>
          <w:szCs w:val="20"/>
          <w:lang w:val="nl-BE"/>
        </w:rPr>
        <w:t xml:space="preserve">. Het jaarverslag en de publiekssamenvatting worden ter beschikking gesteld via de website </w:t>
      </w:r>
      <w:hyperlink r:id="rId8" w:history="1">
        <w:r w:rsidR="00F71945" w:rsidRPr="001C6707">
          <w:rPr>
            <w:rStyle w:val="Hyperlink"/>
            <w:rFonts w:ascii="Open Sans" w:hAnsi="Open Sans" w:cs="Open Sans"/>
            <w:sz w:val="20"/>
            <w:szCs w:val="20"/>
            <w:lang w:val="nl-BE"/>
          </w:rPr>
          <w:t>www.grensregio.eu</w:t>
        </w:r>
      </w:hyperlink>
      <w:r w:rsidR="00F71945">
        <w:rPr>
          <w:rFonts w:ascii="Open Sans" w:hAnsi="Open Sans" w:cs="Open Sans"/>
          <w:sz w:val="20"/>
          <w:szCs w:val="20"/>
          <w:lang w:val="nl-BE"/>
        </w:rPr>
        <w:t xml:space="preserve">. </w:t>
      </w:r>
    </w:p>
    <w:p w14:paraId="72A3D3EC" w14:textId="77777777" w:rsidR="00B07D9C" w:rsidRDefault="00B07D9C" w:rsidP="00630B4F">
      <w:pPr>
        <w:spacing w:line="276" w:lineRule="auto"/>
        <w:jc w:val="both"/>
        <w:rPr>
          <w:rFonts w:ascii="Open Sans" w:hAnsi="Open Sans" w:cs="Open Sans"/>
          <w:sz w:val="20"/>
          <w:szCs w:val="20"/>
          <w:lang w:val="nl-BE"/>
        </w:rPr>
      </w:pPr>
    </w:p>
    <w:p w14:paraId="6523E806" w14:textId="77777777" w:rsidR="004402B6" w:rsidRDefault="004402B6" w:rsidP="00630B4F">
      <w:pPr>
        <w:spacing w:line="276" w:lineRule="auto"/>
        <w:jc w:val="both"/>
        <w:rPr>
          <w:rFonts w:ascii="Open Sans" w:hAnsi="Open Sans" w:cs="Open Sans"/>
          <w:b/>
          <w:bCs/>
          <w:color w:val="003399"/>
          <w:sz w:val="20"/>
          <w:szCs w:val="20"/>
        </w:rPr>
      </w:pPr>
    </w:p>
    <w:p w14:paraId="4387C191" w14:textId="37FFEEE5" w:rsidR="00B07D9C" w:rsidRPr="00B07D9C" w:rsidRDefault="00B07D9C" w:rsidP="00630B4F">
      <w:pPr>
        <w:spacing w:line="276" w:lineRule="auto"/>
        <w:jc w:val="both"/>
        <w:rPr>
          <w:rFonts w:ascii="Open Sans" w:hAnsi="Open Sans" w:cs="Open Sans"/>
          <w:b/>
          <w:bCs/>
          <w:color w:val="003399"/>
          <w:sz w:val="20"/>
          <w:szCs w:val="20"/>
        </w:rPr>
      </w:pPr>
      <w:r w:rsidRPr="00B07D9C">
        <w:rPr>
          <w:rFonts w:ascii="Open Sans" w:hAnsi="Open Sans" w:cs="Open Sans"/>
          <w:b/>
          <w:bCs/>
          <w:color w:val="003399"/>
          <w:sz w:val="20"/>
          <w:szCs w:val="20"/>
        </w:rPr>
        <w:t>Projectuitvoering</w:t>
      </w:r>
    </w:p>
    <w:p w14:paraId="259AC9EC" w14:textId="5B8588A6" w:rsidR="00C5761B" w:rsidRDefault="00F71945" w:rsidP="176ED29D">
      <w:pPr>
        <w:spacing w:line="276" w:lineRule="auto"/>
        <w:jc w:val="both"/>
        <w:rPr>
          <w:rFonts w:ascii="Open Sans" w:hAnsi="Open Sans" w:cs="Open Sans"/>
          <w:sz w:val="20"/>
          <w:szCs w:val="20"/>
          <w:lang w:val="nl-BE"/>
        </w:rPr>
      </w:pPr>
      <w:r>
        <w:br/>
      </w:r>
      <w:r w:rsidR="176ED29D" w:rsidRPr="176ED29D">
        <w:rPr>
          <w:rFonts w:ascii="Open Sans" w:hAnsi="Open Sans" w:cs="Open Sans"/>
          <w:sz w:val="20"/>
          <w:szCs w:val="20"/>
          <w:lang w:val="nl-BE"/>
        </w:rPr>
        <w:t xml:space="preserve">Het jaar 2017 heeft voor het grensoverschrijdende samenwerkingsprogramma </w:t>
      </w:r>
      <w:proofErr w:type="spellStart"/>
      <w:r w:rsidR="176ED29D" w:rsidRPr="176ED29D">
        <w:rPr>
          <w:rFonts w:ascii="Open Sans" w:hAnsi="Open Sans" w:cs="Open Sans"/>
          <w:sz w:val="20"/>
          <w:szCs w:val="20"/>
          <w:lang w:val="nl-BE"/>
        </w:rPr>
        <w:t>Interreg</w:t>
      </w:r>
      <w:proofErr w:type="spellEnd"/>
      <w:r w:rsidR="176ED29D" w:rsidRPr="176ED29D">
        <w:rPr>
          <w:rFonts w:ascii="Open Sans" w:hAnsi="Open Sans" w:cs="Open Sans"/>
          <w:sz w:val="20"/>
          <w:szCs w:val="20"/>
          <w:lang w:val="nl-BE"/>
        </w:rPr>
        <w:t xml:space="preserve"> V Vlaanderen-Nederland nadrukkelijk in het teken gestaan van </w:t>
      </w:r>
      <w:r w:rsidR="176ED29D" w:rsidRPr="176ED29D">
        <w:rPr>
          <w:rFonts w:ascii="Open Sans" w:hAnsi="Open Sans" w:cs="Open Sans"/>
          <w:color w:val="003399"/>
          <w:sz w:val="20"/>
          <w:szCs w:val="20"/>
        </w:rPr>
        <w:t>projectuitvoering</w:t>
      </w:r>
      <w:r w:rsidR="176ED29D" w:rsidRPr="176ED29D">
        <w:rPr>
          <w:rFonts w:ascii="Open Sans" w:hAnsi="Open Sans" w:cs="Open Sans"/>
          <w:sz w:val="20"/>
          <w:szCs w:val="20"/>
          <w:lang w:val="nl-BE"/>
        </w:rPr>
        <w:t xml:space="preserve">. Dankzij de vlotte opstart die het </w:t>
      </w:r>
      <w:r w:rsidR="176ED29D" w:rsidRPr="176ED29D">
        <w:rPr>
          <w:rFonts w:ascii="Open Sans" w:hAnsi="Open Sans" w:cs="Open Sans"/>
          <w:sz w:val="20"/>
          <w:szCs w:val="20"/>
          <w:lang w:val="nl-BE"/>
        </w:rPr>
        <w:lastRenderedPageBreak/>
        <w:t xml:space="preserve">programma reeds maakte op het vlak van projectoproepen en projectgoedkeuringen in de periode 2014-2016, lag de focus in 2017 steeds meer op de verwezenlijking van grensoverschrijdende projecten en het begeleiden van projectpartners. Voor een eerste groep projecten vond in 2017 ook een </w:t>
      </w:r>
      <w:proofErr w:type="spellStart"/>
      <w:r w:rsidR="176ED29D" w:rsidRPr="176ED29D">
        <w:rPr>
          <w:rFonts w:ascii="Open Sans" w:hAnsi="Open Sans" w:cs="Open Sans"/>
          <w:sz w:val="20"/>
          <w:szCs w:val="20"/>
          <w:lang w:val="nl-BE"/>
        </w:rPr>
        <w:t>mid</w:t>
      </w:r>
      <w:proofErr w:type="spellEnd"/>
      <w:r w:rsidR="176ED29D" w:rsidRPr="176ED29D">
        <w:rPr>
          <w:rFonts w:ascii="Open Sans" w:hAnsi="Open Sans" w:cs="Open Sans"/>
          <w:sz w:val="20"/>
          <w:szCs w:val="20"/>
          <w:lang w:val="nl-BE"/>
        </w:rPr>
        <w:t xml:space="preserve">-term bijeenkomst plaats, waarop halverwege de uitvoeringsperiode van het project samen met </w:t>
      </w:r>
      <w:proofErr w:type="spellStart"/>
      <w:r w:rsidR="176ED29D" w:rsidRPr="176ED29D">
        <w:rPr>
          <w:rFonts w:ascii="Open Sans" w:hAnsi="Open Sans" w:cs="Open Sans"/>
          <w:sz w:val="20"/>
          <w:szCs w:val="20"/>
          <w:lang w:val="nl-BE"/>
        </w:rPr>
        <w:t>Interreg</w:t>
      </w:r>
      <w:proofErr w:type="spellEnd"/>
      <w:r w:rsidR="176ED29D" w:rsidRPr="176ED29D">
        <w:rPr>
          <w:rFonts w:ascii="Open Sans" w:hAnsi="Open Sans" w:cs="Open Sans"/>
          <w:sz w:val="20"/>
          <w:szCs w:val="20"/>
          <w:lang w:val="nl-BE"/>
        </w:rPr>
        <w:t xml:space="preserve"> terug en vooruit gekeken werd, en de gerealiseerde resultaten alsook de resterende uitdagingen in beeld gebracht werden. </w:t>
      </w:r>
    </w:p>
    <w:p w14:paraId="0D0B940D" w14:textId="77777777" w:rsidR="00716ED8" w:rsidRDefault="00716ED8" w:rsidP="00B07D9C">
      <w:pPr>
        <w:spacing w:line="276" w:lineRule="auto"/>
        <w:jc w:val="both"/>
        <w:rPr>
          <w:rFonts w:ascii="Open Sans" w:hAnsi="Open Sans" w:cs="Open Sans"/>
          <w:sz w:val="20"/>
          <w:szCs w:val="20"/>
          <w:lang w:val="nl-BE"/>
        </w:rPr>
      </w:pPr>
    </w:p>
    <w:p w14:paraId="182AB872" w14:textId="664D2CC2" w:rsidR="00C5761B" w:rsidRDefault="176ED29D" w:rsidP="176ED29D">
      <w:pPr>
        <w:spacing w:line="276" w:lineRule="auto"/>
        <w:jc w:val="both"/>
        <w:rPr>
          <w:rFonts w:ascii="Open Sans" w:hAnsi="Open Sans" w:cs="Open Sans"/>
          <w:sz w:val="20"/>
          <w:szCs w:val="20"/>
          <w:lang w:val="nl-BE"/>
        </w:rPr>
      </w:pPr>
      <w:r w:rsidRPr="176ED29D">
        <w:rPr>
          <w:rFonts w:ascii="Open Sans" w:hAnsi="Open Sans" w:cs="Open Sans"/>
          <w:sz w:val="20"/>
          <w:szCs w:val="20"/>
          <w:lang w:val="nl-BE"/>
        </w:rPr>
        <w:t xml:space="preserve">Naast deze focus op projectuitvoering en – begeleiding, bood 2017 ook nieuwe kansen voor toekomstige projecten: het jaar startte met het aflopen van projectoproep 3 (op 13 januari 2017). Binnen deze oproep werden 45 projectaanmeldingen ingediend, waarvan er 23 </w:t>
      </w:r>
      <w:proofErr w:type="spellStart"/>
      <w:r w:rsidRPr="176ED29D">
        <w:rPr>
          <w:rFonts w:ascii="Open Sans" w:hAnsi="Open Sans" w:cs="Open Sans"/>
          <w:sz w:val="20"/>
          <w:szCs w:val="20"/>
          <w:lang w:val="nl-BE"/>
        </w:rPr>
        <w:t>gepreselecteerd</w:t>
      </w:r>
      <w:proofErr w:type="spellEnd"/>
      <w:r w:rsidRPr="176ED29D">
        <w:rPr>
          <w:rFonts w:ascii="Open Sans" w:hAnsi="Open Sans" w:cs="Open Sans"/>
          <w:sz w:val="20"/>
          <w:szCs w:val="20"/>
          <w:lang w:val="nl-BE"/>
        </w:rPr>
        <w:t xml:space="preserve"> werden door het Comité van Toezicht voor verdere uitwerking tot een volledige projectaanvraag. Doorheen 2017 werden er bovendien ook nog projectaanvragen uit zowel oproep 2 als oproep 3 goedgekeurd en opgestart: in totaal goed voor </w:t>
      </w:r>
      <w:r w:rsidR="005B1F2C">
        <w:rPr>
          <w:rFonts w:ascii="Open Sans" w:hAnsi="Open Sans" w:cs="Open Sans"/>
          <w:color w:val="003399"/>
          <w:sz w:val="20"/>
          <w:szCs w:val="20"/>
        </w:rPr>
        <w:t>18</w:t>
      </w:r>
      <w:r w:rsidRPr="176ED29D">
        <w:rPr>
          <w:rFonts w:ascii="Open Sans" w:hAnsi="Open Sans" w:cs="Open Sans"/>
          <w:color w:val="003399"/>
          <w:sz w:val="20"/>
          <w:szCs w:val="20"/>
        </w:rPr>
        <w:t xml:space="preserve"> nieuwe goedgekeurde projecten</w:t>
      </w:r>
      <w:r w:rsidRPr="176ED29D">
        <w:rPr>
          <w:rFonts w:ascii="Open Sans" w:hAnsi="Open Sans" w:cs="Open Sans"/>
          <w:sz w:val="20"/>
          <w:szCs w:val="20"/>
          <w:lang w:val="nl-BE"/>
        </w:rPr>
        <w:t xml:space="preserve"> binnen </w:t>
      </w:r>
      <w:proofErr w:type="spellStart"/>
      <w:r w:rsidRPr="176ED29D">
        <w:rPr>
          <w:rFonts w:ascii="Open Sans" w:hAnsi="Open Sans" w:cs="Open Sans"/>
          <w:sz w:val="20"/>
          <w:szCs w:val="20"/>
          <w:lang w:val="nl-BE"/>
        </w:rPr>
        <w:t>Interreg</w:t>
      </w:r>
      <w:proofErr w:type="spellEnd"/>
      <w:r w:rsidRPr="176ED29D">
        <w:rPr>
          <w:rFonts w:ascii="Open Sans" w:hAnsi="Open Sans" w:cs="Open Sans"/>
          <w:sz w:val="20"/>
          <w:szCs w:val="20"/>
          <w:lang w:val="nl-BE"/>
        </w:rPr>
        <w:t xml:space="preserve"> Vlaanderen-Nederland, samen goed voor een </w:t>
      </w:r>
      <w:r w:rsidRPr="176ED29D">
        <w:rPr>
          <w:rFonts w:ascii="Open Sans" w:hAnsi="Open Sans" w:cs="Open Sans"/>
          <w:sz w:val="20"/>
          <w:szCs w:val="20"/>
        </w:rPr>
        <w:t xml:space="preserve">beoogde </w:t>
      </w:r>
      <w:r w:rsidRPr="176ED29D">
        <w:rPr>
          <w:rFonts w:ascii="Open Sans" w:hAnsi="Open Sans" w:cs="Open Sans"/>
          <w:color w:val="003399"/>
          <w:sz w:val="20"/>
          <w:szCs w:val="20"/>
        </w:rPr>
        <w:t xml:space="preserve">investering van </w:t>
      </w:r>
      <w:r w:rsidR="00A51CC0">
        <w:rPr>
          <w:rFonts w:ascii="Open Sans" w:hAnsi="Open Sans" w:cs="Open Sans"/>
          <w:color w:val="003399"/>
          <w:sz w:val="20"/>
          <w:szCs w:val="20"/>
        </w:rPr>
        <w:t>meer dan</w:t>
      </w:r>
      <w:r w:rsidR="005B1F2C" w:rsidRPr="005B1F2C">
        <w:rPr>
          <w:rFonts w:ascii="Open Sans" w:hAnsi="Open Sans" w:cs="Open Sans"/>
          <w:color w:val="003399"/>
          <w:sz w:val="20"/>
          <w:szCs w:val="20"/>
        </w:rPr>
        <w:t xml:space="preserve"> 23</w:t>
      </w:r>
      <w:r w:rsidR="00A51CC0">
        <w:rPr>
          <w:rFonts w:ascii="Open Sans" w:hAnsi="Open Sans" w:cs="Open Sans"/>
          <w:color w:val="003399"/>
          <w:sz w:val="20"/>
          <w:szCs w:val="20"/>
        </w:rPr>
        <w:t xml:space="preserve"> miljoen</w:t>
      </w:r>
      <w:r w:rsidR="005B1F2C" w:rsidRPr="005B1F2C">
        <w:rPr>
          <w:rFonts w:ascii="Open Sans" w:hAnsi="Open Sans" w:cs="Open Sans"/>
          <w:color w:val="003399"/>
          <w:sz w:val="20"/>
          <w:szCs w:val="20"/>
        </w:rPr>
        <w:t xml:space="preserve"> </w:t>
      </w:r>
      <w:r w:rsidRPr="176ED29D">
        <w:rPr>
          <w:rFonts w:ascii="Open Sans" w:hAnsi="Open Sans" w:cs="Open Sans"/>
          <w:color w:val="003399"/>
          <w:sz w:val="20"/>
          <w:szCs w:val="20"/>
        </w:rPr>
        <w:t>euro</w:t>
      </w:r>
      <w:r w:rsidRPr="176ED29D">
        <w:rPr>
          <w:rFonts w:ascii="Open Sans" w:hAnsi="Open Sans" w:cs="Open Sans"/>
          <w:sz w:val="20"/>
          <w:szCs w:val="20"/>
          <w:lang w:val="nl-BE"/>
        </w:rPr>
        <w:t xml:space="preserve"> aan EFRO-subsidies.</w:t>
      </w:r>
    </w:p>
    <w:p w14:paraId="0E27B00A" w14:textId="77777777" w:rsidR="002525E6" w:rsidRDefault="002525E6" w:rsidP="176ED29D">
      <w:pPr>
        <w:spacing w:line="276" w:lineRule="auto"/>
        <w:jc w:val="both"/>
        <w:rPr>
          <w:rFonts w:ascii="Open Sans" w:hAnsi="Open Sans" w:cs="Open Sans"/>
          <w:color w:val="003399"/>
          <w:sz w:val="20"/>
          <w:szCs w:val="20"/>
          <w:lang w:val="nl-BE"/>
        </w:rPr>
      </w:pPr>
    </w:p>
    <w:p w14:paraId="3161D7D3" w14:textId="156EE784" w:rsidR="002525E6" w:rsidRDefault="176ED29D" w:rsidP="176ED29D">
      <w:pPr>
        <w:spacing w:line="276" w:lineRule="auto"/>
        <w:jc w:val="both"/>
        <w:rPr>
          <w:rFonts w:ascii="Open Sans" w:hAnsi="Open Sans" w:cs="Open Sans"/>
          <w:sz w:val="20"/>
          <w:szCs w:val="20"/>
          <w:lang w:val="nl-BE"/>
        </w:rPr>
      </w:pPr>
      <w:r w:rsidRPr="176ED29D">
        <w:rPr>
          <w:rFonts w:ascii="Open Sans" w:hAnsi="Open Sans" w:cs="Open Sans"/>
          <w:sz w:val="20"/>
          <w:szCs w:val="20"/>
          <w:lang w:val="nl-BE"/>
        </w:rPr>
        <w:t xml:space="preserve">Als resultaat </w:t>
      </w:r>
      <w:r w:rsidRPr="176ED29D">
        <w:rPr>
          <w:rFonts w:ascii="Open Sans" w:hAnsi="Open Sans" w:cs="Open Sans"/>
          <w:sz w:val="20"/>
          <w:szCs w:val="20"/>
        </w:rPr>
        <w:t>waren er eind 2017</w:t>
      </w:r>
      <w:r w:rsidRPr="176ED29D">
        <w:rPr>
          <w:rFonts w:ascii="Open Sans" w:hAnsi="Open Sans" w:cs="Open Sans"/>
          <w:color w:val="003399"/>
          <w:sz w:val="20"/>
          <w:szCs w:val="20"/>
        </w:rPr>
        <w:t xml:space="preserve"> in totaal </w:t>
      </w:r>
      <w:r w:rsidR="00CE0858">
        <w:rPr>
          <w:rFonts w:ascii="Open Sans" w:hAnsi="Open Sans" w:cs="Open Sans"/>
          <w:color w:val="003399"/>
          <w:sz w:val="20"/>
          <w:szCs w:val="20"/>
        </w:rPr>
        <w:t>54</w:t>
      </w:r>
      <w:r w:rsidRPr="176ED29D">
        <w:rPr>
          <w:rFonts w:ascii="Open Sans" w:hAnsi="Open Sans" w:cs="Open Sans"/>
          <w:color w:val="003399"/>
          <w:sz w:val="20"/>
          <w:szCs w:val="20"/>
        </w:rPr>
        <w:t xml:space="preserve"> grensoverschrijdende projecten in uitvoering </w:t>
      </w:r>
      <w:r w:rsidRPr="176ED29D">
        <w:rPr>
          <w:rFonts w:ascii="Open Sans" w:hAnsi="Open Sans" w:cs="Open Sans"/>
          <w:sz w:val="20"/>
          <w:szCs w:val="20"/>
          <w:lang w:val="nl-BE"/>
        </w:rPr>
        <w:t xml:space="preserve">in de Grensregio Vlaanderen-Nederland (inclusief het project ‘Technische Bijstand’, dat de praktische uitvoering van het programma mogelijk maakt), samen goed voor een investeringsbedrag van </w:t>
      </w:r>
      <w:r w:rsidR="00A51CC0">
        <w:rPr>
          <w:rFonts w:ascii="Open Sans" w:hAnsi="Open Sans" w:cs="Open Sans"/>
          <w:color w:val="003399"/>
          <w:sz w:val="20"/>
          <w:szCs w:val="20"/>
        </w:rPr>
        <w:t>meer dan</w:t>
      </w:r>
      <w:r w:rsidRPr="176ED29D">
        <w:rPr>
          <w:rFonts w:ascii="Open Sans" w:hAnsi="Open Sans" w:cs="Open Sans"/>
          <w:color w:val="003399"/>
          <w:sz w:val="20"/>
          <w:szCs w:val="20"/>
        </w:rPr>
        <w:t xml:space="preserve"> </w:t>
      </w:r>
      <w:r w:rsidR="00D44329">
        <w:rPr>
          <w:rFonts w:ascii="Open Sans" w:hAnsi="Open Sans" w:cs="Open Sans"/>
          <w:color w:val="003399"/>
          <w:sz w:val="20"/>
          <w:szCs w:val="20"/>
        </w:rPr>
        <w:t>117</w:t>
      </w:r>
      <w:r w:rsidR="00A51CC0">
        <w:rPr>
          <w:rFonts w:ascii="Open Sans" w:hAnsi="Open Sans" w:cs="Open Sans"/>
          <w:color w:val="003399"/>
          <w:sz w:val="20"/>
          <w:szCs w:val="20"/>
        </w:rPr>
        <w:t xml:space="preserve"> miljoen</w:t>
      </w:r>
      <w:r w:rsidR="00D44329">
        <w:rPr>
          <w:rFonts w:ascii="Open Sans" w:hAnsi="Open Sans" w:cs="Open Sans"/>
          <w:color w:val="003399"/>
          <w:sz w:val="20"/>
          <w:szCs w:val="20"/>
        </w:rPr>
        <w:t xml:space="preserve"> </w:t>
      </w:r>
      <w:r w:rsidRPr="176ED29D">
        <w:rPr>
          <w:rFonts w:ascii="Open Sans" w:hAnsi="Open Sans" w:cs="Open Sans"/>
          <w:color w:val="003399"/>
          <w:sz w:val="20"/>
          <w:szCs w:val="20"/>
        </w:rPr>
        <w:t xml:space="preserve">euro EFRO-subsidie. </w:t>
      </w:r>
      <w:r w:rsidRPr="176ED29D">
        <w:rPr>
          <w:rFonts w:ascii="Open Sans" w:hAnsi="Open Sans" w:cs="Open Sans"/>
          <w:sz w:val="20"/>
          <w:szCs w:val="20"/>
          <w:lang w:val="nl-BE"/>
        </w:rPr>
        <w:t xml:space="preserve">Ten opzichte van het totale beschikbare EFRO-budget van het </w:t>
      </w:r>
      <w:proofErr w:type="spellStart"/>
      <w:r w:rsidRPr="176ED29D">
        <w:rPr>
          <w:rFonts w:ascii="Open Sans" w:hAnsi="Open Sans" w:cs="Open Sans"/>
          <w:sz w:val="20"/>
          <w:szCs w:val="20"/>
          <w:lang w:val="nl-BE"/>
        </w:rPr>
        <w:t>Interreg</w:t>
      </w:r>
      <w:proofErr w:type="spellEnd"/>
      <w:r w:rsidRPr="176ED29D">
        <w:rPr>
          <w:rFonts w:ascii="Open Sans" w:hAnsi="Open Sans" w:cs="Open Sans"/>
          <w:sz w:val="20"/>
          <w:szCs w:val="20"/>
          <w:lang w:val="nl-BE"/>
        </w:rPr>
        <w:t xml:space="preserve"> V Vlaanderen-Nederland programma, dat € 152.575.615,</w:t>
      </w:r>
      <w:r w:rsidR="003D30B2">
        <w:rPr>
          <w:rFonts w:ascii="Open Sans" w:hAnsi="Open Sans" w:cs="Open Sans"/>
          <w:sz w:val="20"/>
          <w:szCs w:val="20"/>
          <w:lang w:val="nl-BE"/>
        </w:rPr>
        <w:t xml:space="preserve">00 bedraagt, is eind 2017 dus </w:t>
      </w:r>
      <w:r w:rsidR="00126532">
        <w:rPr>
          <w:rFonts w:ascii="Open Sans" w:hAnsi="Open Sans" w:cs="Open Sans"/>
          <w:sz w:val="20"/>
          <w:szCs w:val="20"/>
          <w:lang w:val="nl-BE"/>
        </w:rPr>
        <w:t>bijna 77</w:t>
      </w:r>
      <w:r w:rsidRPr="176ED29D">
        <w:rPr>
          <w:rFonts w:ascii="Open Sans" w:hAnsi="Open Sans" w:cs="Open Sans"/>
          <w:sz w:val="20"/>
          <w:szCs w:val="20"/>
          <w:lang w:val="nl-BE"/>
        </w:rPr>
        <w:t xml:space="preserve">% aan EFRO-middelen toegekend aan grensoverschrijdende projecten in de Grensregio Vlaanderen-Nederland. </w:t>
      </w:r>
    </w:p>
    <w:p w14:paraId="60061E4C" w14:textId="0A2FF3EB" w:rsidR="002525E6" w:rsidRDefault="002525E6" w:rsidP="002525E6">
      <w:pPr>
        <w:spacing w:line="276" w:lineRule="auto"/>
        <w:jc w:val="both"/>
        <w:rPr>
          <w:rFonts w:ascii="Open Sans" w:hAnsi="Open Sans" w:cs="Open Sans"/>
          <w:sz w:val="20"/>
          <w:szCs w:val="20"/>
          <w:lang w:val="nl-BE"/>
        </w:rPr>
      </w:pPr>
    </w:p>
    <w:p w14:paraId="016B9450" w14:textId="77777777" w:rsidR="00547DAE" w:rsidRPr="004402B6" w:rsidRDefault="00547DAE" w:rsidP="00547DAE">
      <w:pPr>
        <w:spacing w:line="276" w:lineRule="auto"/>
        <w:jc w:val="both"/>
        <w:rPr>
          <w:rFonts w:ascii="Open Sans" w:hAnsi="Open Sans" w:cs="Open Sans"/>
          <w:b/>
          <w:color w:val="003399"/>
          <w:sz w:val="20"/>
          <w:szCs w:val="20"/>
          <w:lang w:val="nl-BE"/>
        </w:rPr>
      </w:pPr>
      <w:r w:rsidRPr="004402B6">
        <w:rPr>
          <w:rFonts w:ascii="Open Sans" w:hAnsi="Open Sans" w:cs="Open Sans"/>
          <w:b/>
          <w:color w:val="003399"/>
          <w:sz w:val="20"/>
          <w:szCs w:val="20"/>
          <w:lang w:val="nl-BE"/>
        </w:rPr>
        <w:t xml:space="preserve">Een greep uit het aanbod </w:t>
      </w:r>
    </w:p>
    <w:p w14:paraId="17256D0C" w14:textId="77777777" w:rsidR="00547DAE" w:rsidRPr="00547DAE" w:rsidRDefault="00547DAE" w:rsidP="00547DAE">
      <w:pPr>
        <w:spacing w:line="276" w:lineRule="auto"/>
        <w:jc w:val="both"/>
        <w:rPr>
          <w:rFonts w:ascii="Open Sans" w:hAnsi="Open Sans" w:cs="Open Sans"/>
          <w:sz w:val="20"/>
          <w:szCs w:val="20"/>
          <w:lang w:val="nl-BE"/>
        </w:rPr>
      </w:pPr>
    </w:p>
    <w:p w14:paraId="11D530BE" w14:textId="77777777" w:rsidR="00547DAE" w:rsidRPr="004402B6" w:rsidRDefault="00547DAE" w:rsidP="00547DAE">
      <w:pPr>
        <w:spacing w:line="276" w:lineRule="auto"/>
        <w:jc w:val="both"/>
        <w:rPr>
          <w:rFonts w:ascii="Open Sans" w:hAnsi="Open Sans" w:cs="Open Sans"/>
          <w:b/>
          <w:color w:val="003399"/>
          <w:sz w:val="20"/>
          <w:szCs w:val="20"/>
          <w:lang w:val="nl-BE"/>
        </w:rPr>
      </w:pPr>
      <w:proofErr w:type="spellStart"/>
      <w:r w:rsidRPr="004402B6">
        <w:rPr>
          <w:rFonts w:ascii="Open Sans" w:hAnsi="Open Sans" w:cs="Open Sans"/>
          <w:b/>
          <w:color w:val="003399"/>
          <w:sz w:val="20"/>
          <w:szCs w:val="20"/>
          <w:lang w:val="nl-BE"/>
        </w:rPr>
        <w:t>Prosperos</w:t>
      </w:r>
      <w:proofErr w:type="spellEnd"/>
    </w:p>
    <w:p w14:paraId="3ABB9DA9"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Thema: innovatie</w:t>
      </w:r>
    </w:p>
    <w:p w14:paraId="4A9C3A2B"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01.10.2016 - 30.09.2019</w:t>
      </w:r>
    </w:p>
    <w:p w14:paraId="667056A4" w14:textId="0D42FA19" w:rsidR="00547DAE" w:rsidRDefault="005B0D45" w:rsidP="00547DAE">
      <w:pPr>
        <w:spacing w:line="276" w:lineRule="auto"/>
        <w:jc w:val="both"/>
        <w:rPr>
          <w:rFonts w:ascii="Open Sans" w:hAnsi="Open Sans" w:cs="Open Sans"/>
          <w:sz w:val="20"/>
          <w:szCs w:val="20"/>
          <w:lang w:val="nl-BE"/>
        </w:rPr>
      </w:pPr>
      <w:hyperlink r:id="rId9" w:history="1">
        <w:r w:rsidR="004402B6" w:rsidRPr="000D0CCA">
          <w:rPr>
            <w:rStyle w:val="Hyperlink"/>
            <w:rFonts w:ascii="Open Sans" w:hAnsi="Open Sans" w:cs="Open Sans"/>
            <w:sz w:val="20"/>
            <w:szCs w:val="20"/>
            <w:lang w:val="nl-BE"/>
          </w:rPr>
          <w:t>https://prosperosinterreg.eu</w:t>
        </w:r>
      </w:hyperlink>
    </w:p>
    <w:p w14:paraId="7EB8B54E" w14:textId="25146AEB" w:rsidR="00547DAE" w:rsidRPr="00547DAE" w:rsidRDefault="00547DAE" w:rsidP="00547DAE">
      <w:pPr>
        <w:spacing w:line="276" w:lineRule="auto"/>
        <w:jc w:val="both"/>
        <w:rPr>
          <w:rFonts w:ascii="Open Sans" w:hAnsi="Open Sans" w:cs="Open Sans"/>
          <w:sz w:val="20"/>
          <w:szCs w:val="20"/>
          <w:lang w:val="nl-BE"/>
        </w:rPr>
      </w:pPr>
    </w:p>
    <w:p w14:paraId="0F10687A" w14:textId="77777777"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Patiënt-specifieke implantaten voor heup en rug</w:t>
      </w:r>
    </w:p>
    <w:p w14:paraId="0384BC9B" w14:textId="77777777" w:rsidR="00547DAE" w:rsidRPr="00547DAE" w:rsidRDefault="00547DAE" w:rsidP="00547DAE">
      <w:pPr>
        <w:spacing w:line="276" w:lineRule="auto"/>
        <w:jc w:val="both"/>
        <w:rPr>
          <w:rFonts w:ascii="Open Sans" w:hAnsi="Open Sans" w:cs="Open Sans"/>
          <w:sz w:val="20"/>
          <w:szCs w:val="20"/>
          <w:lang w:val="nl-BE"/>
        </w:rPr>
      </w:pPr>
    </w:p>
    <w:p w14:paraId="16444733"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Generieke implantaten hebben een beperkte levensduur zodat ze vaak vervangen moeten worden. Er is duidelijk behoefte aan een nieuwe generatie medische implantaten die idealiter specifiek gemaakt worden voor de anatomische vorm van de patiënt. </w:t>
      </w:r>
      <w:proofErr w:type="spellStart"/>
      <w:r w:rsidRPr="00547DAE">
        <w:rPr>
          <w:rFonts w:ascii="Open Sans" w:hAnsi="Open Sans" w:cs="Open Sans"/>
          <w:sz w:val="20"/>
          <w:szCs w:val="20"/>
          <w:lang w:val="nl-BE"/>
        </w:rPr>
        <w:t>Prosperos</w:t>
      </w:r>
      <w:proofErr w:type="spellEnd"/>
      <w:r w:rsidRPr="00547DAE">
        <w:rPr>
          <w:rFonts w:ascii="Open Sans" w:hAnsi="Open Sans" w:cs="Open Sans"/>
          <w:sz w:val="20"/>
          <w:szCs w:val="20"/>
          <w:lang w:val="nl-BE"/>
        </w:rPr>
        <w:t xml:space="preserve"> speelt hierop in en ontwikkelt patiënt-specifieke implantaten voor heup en rug die het genezingsproces versnellen, verbeteren en zo infecties voorkomen. De basis van het onderzoek is de veelbelovende regeneratieve geneeskunde waarbij het lichaam van de patiënt gestimuleerd wordt om </w:t>
      </w:r>
      <w:proofErr w:type="spellStart"/>
      <w:r w:rsidRPr="00547DAE">
        <w:rPr>
          <w:rFonts w:ascii="Open Sans" w:hAnsi="Open Sans" w:cs="Open Sans"/>
          <w:sz w:val="20"/>
          <w:szCs w:val="20"/>
          <w:lang w:val="nl-BE"/>
        </w:rPr>
        <w:t>zèlf</w:t>
      </w:r>
      <w:proofErr w:type="spellEnd"/>
      <w:r w:rsidRPr="00547DAE">
        <w:rPr>
          <w:rFonts w:ascii="Open Sans" w:hAnsi="Open Sans" w:cs="Open Sans"/>
          <w:sz w:val="20"/>
          <w:szCs w:val="20"/>
          <w:lang w:val="nl-BE"/>
        </w:rPr>
        <w:t xml:space="preserve"> beschadigd of verwijderd weefsel te regenereren. 3D geprinte implantaten, ontstekingsremmende en botgroei-stimulerende coatings en nieuwe resorbeerbare biomedische materialen worden ontwikkeld. </w:t>
      </w:r>
    </w:p>
    <w:p w14:paraId="546C2E8B" w14:textId="77777777" w:rsidR="00547DAE" w:rsidRPr="00547DAE" w:rsidRDefault="00547DAE" w:rsidP="00547DAE">
      <w:pPr>
        <w:spacing w:line="276" w:lineRule="auto"/>
        <w:jc w:val="both"/>
        <w:rPr>
          <w:rFonts w:ascii="Open Sans" w:hAnsi="Open Sans" w:cs="Open Sans"/>
          <w:sz w:val="20"/>
          <w:szCs w:val="20"/>
          <w:lang w:val="nl-BE"/>
        </w:rPr>
      </w:pPr>
    </w:p>
    <w:p w14:paraId="55425B1E" w14:textId="14D37635" w:rsid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Maar liefst vijf universiteiten en academische ziekenhuizen in de grensregio werken samen met bedrijven zoals </w:t>
      </w:r>
      <w:proofErr w:type="spellStart"/>
      <w:r w:rsidRPr="00547DAE">
        <w:rPr>
          <w:rFonts w:ascii="Open Sans" w:hAnsi="Open Sans" w:cs="Open Sans"/>
          <w:sz w:val="20"/>
          <w:szCs w:val="20"/>
          <w:lang w:val="nl-BE"/>
        </w:rPr>
        <w:t>Antleron</w:t>
      </w:r>
      <w:proofErr w:type="spellEnd"/>
      <w:r w:rsidRPr="00547DAE">
        <w:rPr>
          <w:rFonts w:ascii="Open Sans" w:hAnsi="Open Sans" w:cs="Open Sans"/>
          <w:sz w:val="20"/>
          <w:szCs w:val="20"/>
          <w:lang w:val="nl-BE"/>
        </w:rPr>
        <w:t xml:space="preserve"> en </w:t>
      </w:r>
      <w:proofErr w:type="spellStart"/>
      <w:r w:rsidRPr="00547DAE">
        <w:rPr>
          <w:rFonts w:ascii="Open Sans" w:hAnsi="Open Sans" w:cs="Open Sans"/>
          <w:sz w:val="20"/>
          <w:szCs w:val="20"/>
          <w:lang w:val="nl-BE"/>
        </w:rPr>
        <w:t>PCOTech</w:t>
      </w:r>
      <w:proofErr w:type="spellEnd"/>
      <w:r w:rsidRPr="00547DAE">
        <w:rPr>
          <w:rFonts w:ascii="Open Sans" w:hAnsi="Open Sans" w:cs="Open Sans"/>
          <w:sz w:val="20"/>
          <w:szCs w:val="20"/>
          <w:lang w:val="nl-BE"/>
        </w:rPr>
        <w:t xml:space="preserve"> die over laboratoria beschikken voor het uitvoeren van het preklinisch onderzoek, maar ook in staat zijn om de klinische studies in het laatste stadium van het project uit te voeren. Bedrijven zoals </w:t>
      </w:r>
      <w:proofErr w:type="spellStart"/>
      <w:r w:rsidRPr="00547DAE">
        <w:rPr>
          <w:rFonts w:ascii="Open Sans" w:hAnsi="Open Sans" w:cs="Open Sans"/>
          <w:sz w:val="20"/>
          <w:szCs w:val="20"/>
          <w:lang w:val="nl-BE"/>
        </w:rPr>
        <w:t>Xilloc</w:t>
      </w:r>
      <w:proofErr w:type="spellEnd"/>
      <w:r w:rsidRPr="00547DAE">
        <w:rPr>
          <w:rFonts w:ascii="Open Sans" w:hAnsi="Open Sans" w:cs="Open Sans"/>
          <w:sz w:val="20"/>
          <w:szCs w:val="20"/>
          <w:lang w:val="nl-BE"/>
        </w:rPr>
        <w:t xml:space="preserve"> staan in voor het ontwerp, productie en commercialisatie van implantaten en coating technologieën. Op die manier kan er een stevig netwerk rond regeneratieve geneeskunde tot stand komen in de grensregio met regionale kenniscentra, hightech industrie en academisch-medische centra.</w:t>
      </w:r>
    </w:p>
    <w:p w14:paraId="0F6A79D1" w14:textId="77777777" w:rsidR="005B0D45" w:rsidRPr="00547DAE" w:rsidRDefault="005B0D45" w:rsidP="00547DAE">
      <w:pPr>
        <w:spacing w:line="276" w:lineRule="auto"/>
        <w:jc w:val="both"/>
        <w:rPr>
          <w:rFonts w:ascii="Open Sans" w:hAnsi="Open Sans" w:cs="Open Sans"/>
          <w:sz w:val="20"/>
          <w:szCs w:val="20"/>
          <w:lang w:val="nl-BE"/>
        </w:rPr>
      </w:pPr>
    </w:p>
    <w:p w14:paraId="595DF1D8" w14:textId="38704252" w:rsidR="00547DAE" w:rsidRPr="00547DAE" w:rsidRDefault="00547DAE" w:rsidP="00547DAE">
      <w:pPr>
        <w:spacing w:line="276" w:lineRule="auto"/>
        <w:jc w:val="both"/>
        <w:rPr>
          <w:rFonts w:ascii="Open Sans" w:hAnsi="Open Sans" w:cs="Open Sans"/>
          <w:sz w:val="20"/>
          <w:szCs w:val="20"/>
          <w:lang w:val="nl-BE"/>
        </w:rPr>
      </w:pPr>
    </w:p>
    <w:p w14:paraId="0413D87E" w14:textId="77777777" w:rsidR="00547DAE" w:rsidRPr="004402B6" w:rsidRDefault="00547DAE" w:rsidP="00547DAE">
      <w:pPr>
        <w:spacing w:line="276" w:lineRule="auto"/>
        <w:jc w:val="both"/>
        <w:rPr>
          <w:rFonts w:ascii="Open Sans" w:hAnsi="Open Sans" w:cs="Open Sans"/>
          <w:b/>
          <w:color w:val="003399"/>
          <w:sz w:val="20"/>
          <w:szCs w:val="20"/>
          <w:lang w:val="nl-BE"/>
        </w:rPr>
      </w:pPr>
      <w:proofErr w:type="spellStart"/>
      <w:r w:rsidRPr="004402B6">
        <w:rPr>
          <w:rFonts w:ascii="Open Sans" w:hAnsi="Open Sans" w:cs="Open Sans"/>
          <w:b/>
          <w:color w:val="003399"/>
          <w:sz w:val="20"/>
          <w:szCs w:val="20"/>
          <w:lang w:val="nl-BE"/>
        </w:rPr>
        <w:lastRenderedPageBreak/>
        <w:t>Biomat</w:t>
      </w:r>
      <w:proofErr w:type="spellEnd"/>
      <w:r w:rsidRPr="004402B6">
        <w:rPr>
          <w:rFonts w:ascii="Open Sans" w:hAnsi="Open Sans" w:cs="Open Sans"/>
          <w:b/>
          <w:color w:val="003399"/>
          <w:sz w:val="20"/>
          <w:szCs w:val="20"/>
          <w:lang w:val="nl-BE"/>
        </w:rPr>
        <w:t xml:space="preserve"> on </w:t>
      </w:r>
      <w:proofErr w:type="spellStart"/>
      <w:r w:rsidRPr="004402B6">
        <w:rPr>
          <w:rFonts w:ascii="Open Sans" w:hAnsi="Open Sans" w:cs="Open Sans"/>
          <w:b/>
          <w:color w:val="003399"/>
          <w:sz w:val="20"/>
          <w:szCs w:val="20"/>
          <w:lang w:val="nl-BE"/>
        </w:rPr>
        <w:t>microfluidic</w:t>
      </w:r>
      <w:proofErr w:type="spellEnd"/>
      <w:r w:rsidRPr="004402B6">
        <w:rPr>
          <w:rFonts w:ascii="Open Sans" w:hAnsi="Open Sans" w:cs="Open Sans"/>
          <w:b/>
          <w:color w:val="003399"/>
          <w:sz w:val="20"/>
          <w:szCs w:val="20"/>
          <w:lang w:val="nl-BE"/>
        </w:rPr>
        <w:t xml:space="preserve"> chip</w:t>
      </w:r>
    </w:p>
    <w:p w14:paraId="08651844"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thema: innovatie </w:t>
      </w:r>
    </w:p>
    <w:p w14:paraId="2960AEEA"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01.01.2018 - 31.12.2020</w:t>
      </w:r>
    </w:p>
    <w:p w14:paraId="7D23020C" w14:textId="77777777" w:rsidR="00547DAE" w:rsidRPr="00547DAE" w:rsidRDefault="00547DAE" w:rsidP="00547DAE">
      <w:pPr>
        <w:spacing w:line="276" w:lineRule="auto"/>
        <w:jc w:val="both"/>
        <w:rPr>
          <w:rFonts w:ascii="Open Sans" w:hAnsi="Open Sans" w:cs="Open Sans"/>
          <w:sz w:val="20"/>
          <w:szCs w:val="20"/>
          <w:lang w:val="nl-BE"/>
        </w:rPr>
      </w:pPr>
    </w:p>
    <w:p w14:paraId="43128BA8" w14:textId="77777777"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 xml:space="preserve">Introductie van revolutionaire orgaan-op-chip </w:t>
      </w:r>
    </w:p>
    <w:p w14:paraId="39848B44" w14:textId="77777777" w:rsidR="00547DAE" w:rsidRPr="00547DAE" w:rsidRDefault="00547DAE" w:rsidP="00547DAE">
      <w:pPr>
        <w:spacing w:line="276" w:lineRule="auto"/>
        <w:jc w:val="both"/>
        <w:rPr>
          <w:rFonts w:ascii="Open Sans" w:hAnsi="Open Sans" w:cs="Open Sans"/>
          <w:sz w:val="20"/>
          <w:szCs w:val="20"/>
          <w:lang w:val="nl-BE"/>
        </w:rPr>
      </w:pPr>
    </w:p>
    <w:p w14:paraId="2CDF8460"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Net als </w:t>
      </w:r>
      <w:proofErr w:type="spellStart"/>
      <w:r w:rsidRPr="00547DAE">
        <w:rPr>
          <w:rFonts w:ascii="Open Sans" w:hAnsi="Open Sans" w:cs="Open Sans"/>
          <w:sz w:val="20"/>
          <w:szCs w:val="20"/>
          <w:lang w:val="nl-BE"/>
        </w:rPr>
        <w:t>Prosperos</w:t>
      </w:r>
      <w:proofErr w:type="spellEnd"/>
      <w:r w:rsidRPr="00547DAE">
        <w:rPr>
          <w:rFonts w:ascii="Open Sans" w:hAnsi="Open Sans" w:cs="Open Sans"/>
          <w:sz w:val="20"/>
          <w:szCs w:val="20"/>
          <w:lang w:val="nl-BE"/>
        </w:rPr>
        <w:t xml:space="preserve"> doet </w:t>
      </w:r>
      <w:proofErr w:type="spellStart"/>
      <w:r w:rsidRPr="00547DAE">
        <w:rPr>
          <w:rFonts w:ascii="Open Sans" w:hAnsi="Open Sans" w:cs="Open Sans"/>
          <w:sz w:val="20"/>
          <w:szCs w:val="20"/>
          <w:lang w:val="nl-BE"/>
        </w:rPr>
        <w:t>Biomat</w:t>
      </w:r>
      <w:proofErr w:type="spellEnd"/>
      <w:r w:rsidRPr="00547DAE">
        <w:rPr>
          <w:rFonts w:ascii="Open Sans" w:hAnsi="Open Sans" w:cs="Open Sans"/>
          <w:sz w:val="20"/>
          <w:szCs w:val="20"/>
          <w:lang w:val="nl-BE"/>
        </w:rPr>
        <w:t xml:space="preserve"> onderzoek in het baanbrekend domein van de regeneratieve  geneeskunde waarbij artsen patiënten behandelen door nieuwe huid, bot of zelfs een orgaan op te bouwen uit gekweekte cellen en biomaterialen. Het project creëert een gloednieuwe </w:t>
      </w:r>
      <w:proofErr w:type="spellStart"/>
      <w:r w:rsidRPr="00547DAE">
        <w:rPr>
          <w:rFonts w:ascii="Open Sans" w:hAnsi="Open Sans" w:cs="Open Sans"/>
          <w:sz w:val="20"/>
          <w:szCs w:val="20"/>
          <w:lang w:val="nl-BE"/>
        </w:rPr>
        <w:t>microfluïdische</w:t>
      </w:r>
      <w:proofErr w:type="spellEnd"/>
      <w:r w:rsidRPr="00547DAE">
        <w:rPr>
          <w:rFonts w:ascii="Open Sans" w:hAnsi="Open Sans" w:cs="Open Sans"/>
          <w:sz w:val="20"/>
          <w:szCs w:val="20"/>
          <w:lang w:val="nl-BE"/>
        </w:rPr>
        <w:t xml:space="preserve"> chip: de 'orgaan-op-chip 2.0'. </w:t>
      </w:r>
    </w:p>
    <w:p w14:paraId="15E61418" w14:textId="77777777" w:rsidR="00547DAE" w:rsidRPr="00547DAE" w:rsidRDefault="00547DAE" w:rsidP="00547DAE">
      <w:pPr>
        <w:spacing w:line="276" w:lineRule="auto"/>
        <w:jc w:val="both"/>
        <w:rPr>
          <w:rFonts w:ascii="Open Sans" w:hAnsi="Open Sans" w:cs="Open Sans"/>
          <w:sz w:val="20"/>
          <w:szCs w:val="20"/>
          <w:lang w:val="nl-BE"/>
        </w:rPr>
      </w:pPr>
    </w:p>
    <w:p w14:paraId="369D9F8E"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Deze chip wordt ingezaaid met stamcellen om een lichaamseigen orgaan of weefsel na te bootsen, voorzien van aan- en afvoer van micro-vloeistof en gevoelige sensoren om metingen te verrichten. Het vernieuwende aspect van deze chip is de driedimensionale omgeving die wordt gevormd, in tegenstelling tot klassieke celkweekplaten waarin cellen of weefsels op een vlak oppervlak groeien. Bovendien wordt door middel van </w:t>
      </w:r>
      <w:proofErr w:type="spellStart"/>
      <w:r w:rsidRPr="00547DAE">
        <w:rPr>
          <w:rFonts w:ascii="Open Sans" w:hAnsi="Open Sans" w:cs="Open Sans"/>
          <w:sz w:val="20"/>
          <w:szCs w:val="20"/>
          <w:lang w:val="nl-BE"/>
        </w:rPr>
        <w:t>microfluïdica</w:t>
      </w:r>
      <w:proofErr w:type="spellEnd"/>
      <w:r w:rsidRPr="00547DAE">
        <w:rPr>
          <w:rFonts w:ascii="Open Sans" w:hAnsi="Open Sans" w:cs="Open Sans"/>
          <w:sz w:val="20"/>
          <w:szCs w:val="20"/>
          <w:lang w:val="nl-BE"/>
        </w:rPr>
        <w:t xml:space="preserve"> - zeer kleine kanaaltjes waarin vloeistoffen worden vervoerd - het transport van lichaamsvloeistoffen nagebootst. Om de functionaliteit van deze revolutionaire technologie aan te tonen, zullen </w:t>
      </w:r>
      <w:proofErr w:type="spellStart"/>
      <w:r w:rsidRPr="00547DAE">
        <w:rPr>
          <w:rFonts w:ascii="Open Sans" w:hAnsi="Open Sans" w:cs="Open Sans"/>
          <w:sz w:val="20"/>
          <w:szCs w:val="20"/>
          <w:lang w:val="nl-BE"/>
        </w:rPr>
        <w:t>demonstrators</w:t>
      </w:r>
      <w:proofErr w:type="spellEnd"/>
      <w:r w:rsidRPr="00547DAE">
        <w:rPr>
          <w:rFonts w:ascii="Open Sans" w:hAnsi="Open Sans" w:cs="Open Sans"/>
          <w:sz w:val="20"/>
          <w:szCs w:val="20"/>
          <w:lang w:val="nl-BE"/>
        </w:rPr>
        <w:t xml:space="preserve"> worden gebouwd op basis van drie soorten klinische toepassingen: bot, spier en op-chip gevasculariseerde bot of spier.</w:t>
      </w:r>
    </w:p>
    <w:p w14:paraId="68B079B7" w14:textId="3F3B3CC1" w:rsidR="00547DAE" w:rsidRPr="00547DAE" w:rsidRDefault="00547DAE" w:rsidP="00547DAE">
      <w:pPr>
        <w:spacing w:line="276" w:lineRule="auto"/>
        <w:jc w:val="both"/>
        <w:rPr>
          <w:rFonts w:ascii="Open Sans" w:hAnsi="Open Sans" w:cs="Open Sans"/>
          <w:sz w:val="20"/>
          <w:szCs w:val="20"/>
          <w:lang w:val="nl-BE"/>
        </w:rPr>
      </w:pPr>
    </w:p>
    <w:p w14:paraId="553A5625" w14:textId="77777777" w:rsidR="00547DAE" w:rsidRPr="004402B6" w:rsidRDefault="00547DAE" w:rsidP="00547DAE">
      <w:pPr>
        <w:spacing w:line="276" w:lineRule="auto"/>
        <w:jc w:val="both"/>
        <w:rPr>
          <w:rFonts w:ascii="Open Sans" w:hAnsi="Open Sans" w:cs="Open Sans"/>
          <w:b/>
          <w:color w:val="003399"/>
          <w:sz w:val="20"/>
          <w:szCs w:val="20"/>
          <w:lang w:val="en-US"/>
        </w:rPr>
      </w:pPr>
      <w:r w:rsidRPr="004402B6">
        <w:rPr>
          <w:rFonts w:ascii="Open Sans" w:hAnsi="Open Sans" w:cs="Open Sans"/>
          <w:b/>
          <w:color w:val="003399"/>
          <w:sz w:val="20"/>
          <w:szCs w:val="20"/>
          <w:lang w:val="en-US"/>
        </w:rPr>
        <w:t>I-4-1-Health</w:t>
      </w:r>
    </w:p>
    <w:p w14:paraId="3A079C2A" w14:textId="77777777" w:rsidR="00547DAE" w:rsidRPr="004402B6" w:rsidRDefault="00547DAE" w:rsidP="00547DAE">
      <w:pPr>
        <w:spacing w:line="276" w:lineRule="auto"/>
        <w:jc w:val="both"/>
        <w:rPr>
          <w:rFonts w:ascii="Open Sans" w:hAnsi="Open Sans" w:cs="Open Sans"/>
          <w:sz w:val="20"/>
          <w:szCs w:val="20"/>
          <w:lang w:val="en-US"/>
        </w:rPr>
      </w:pPr>
      <w:proofErr w:type="spellStart"/>
      <w:r w:rsidRPr="004402B6">
        <w:rPr>
          <w:rFonts w:ascii="Open Sans" w:hAnsi="Open Sans" w:cs="Open Sans"/>
          <w:sz w:val="20"/>
          <w:szCs w:val="20"/>
          <w:lang w:val="en-US"/>
        </w:rPr>
        <w:t>thema</w:t>
      </w:r>
      <w:proofErr w:type="spellEnd"/>
      <w:r w:rsidRPr="004402B6">
        <w:rPr>
          <w:rFonts w:ascii="Open Sans" w:hAnsi="Open Sans" w:cs="Open Sans"/>
          <w:sz w:val="20"/>
          <w:szCs w:val="20"/>
          <w:lang w:val="en-US"/>
        </w:rPr>
        <w:t xml:space="preserve">: </w:t>
      </w:r>
      <w:proofErr w:type="spellStart"/>
      <w:r w:rsidRPr="004402B6">
        <w:rPr>
          <w:rFonts w:ascii="Open Sans" w:hAnsi="Open Sans" w:cs="Open Sans"/>
          <w:sz w:val="20"/>
          <w:szCs w:val="20"/>
          <w:lang w:val="en-US"/>
        </w:rPr>
        <w:t>innovatie</w:t>
      </w:r>
      <w:proofErr w:type="spellEnd"/>
    </w:p>
    <w:p w14:paraId="50FEBF1D" w14:textId="77777777" w:rsidR="00547DAE" w:rsidRPr="004402B6" w:rsidRDefault="00547DAE" w:rsidP="00547DAE">
      <w:pPr>
        <w:spacing w:line="276" w:lineRule="auto"/>
        <w:jc w:val="both"/>
        <w:rPr>
          <w:rFonts w:ascii="Open Sans" w:hAnsi="Open Sans" w:cs="Open Sans"/>
          <w:sz w:val="20"/>
          <w:szCs w:val="20"/>
          <w:lang w:val="en-US"/>
        </w:rPr>
      </w:pPr>
      <w:r w:rsidRPr="004402B6">
        <w:rPr>
          <w:rFonts w:ascii="Open Sans" w:hAnsi="Open Sans" w:cs="Open Sans"/>
          <w:sz w:val="20"/>
          <w:szCs w:val="20"/>
          <w:lang w:val="en-US"/>
        </w:rPr>
        <w:t>01.01.2017 - 31.12.2019</w:t>
      </w:r>
    </w:p>
    <w:p w14:paraId="57F69CCA" w14:textId="740A23C3" w:rsidR="00547DAE" w:rsidRDefault="005B0D45" w:rsidP="00547DAE">
      <w:pPr>
        <w:spacing w:line="276" w:lineRule="auto"/>
        <w:jc w:val="both"/>
        <w:rPr>
          <w:rFonts w:ascii="Open Sans" w:hAnsi="Open Sans" w:cs="Open Sans"/>
          <w:sz w:val="20"/>
          <w:szCs w:val="20"/>
          <w:lang w:val="en-US"/>
        </w:rPr>
      </w:pPr>
      <w:hyperlink r:id="rId10" w:history="1">
        <w:r w:rsidR="004402B6" w:rsidRPr="000D0CCA">
          <w:rPr>
            <w:rStyle w:val="Hyperlink"/>
            <w:rFonts w:ascii="Open Sans" w:hAnsi="Open Sans" w:cs="Open Sans"/>
            <w:sz w:val="20"/>
            <w:szCs w:val="20"/>
            <w:lang w:val="en-US"/>
          </w:rPr>
          <w:t>https://i41health.eu</w:t>
        </w:r>
      </w:hyperlink>
    </w:p>
    <w:p w14:paraId="2AE9E8BF" w14:textId="42E5234A" w:rsidR="00547DAE" w:rsidRPr="004402B6" w:rsidRDefault="00547DAE" w:rsidP="00547DAE">
      <w:pPr>
        <w:spacing w:line="276" w:lineRule="auto"/>
        <w:jc w:val="both"/>
        <w:rPr>
          <w:rFonts w:ascii="Open Sans" w:hAnsi="Open Sans" w:cs="Open Sans"/>
          <w:sz w:val="20"/>
          <w:szCs w:val="20"/>
          <w:lang w:val="en-US"/>
        </w:rPr>
      </w:pPr>
    </w:p>
    <w:p w14:paraId="6A92A86C" w14:textId="77777777"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Grensregio bindt strijd aan met antibioticaresistentie bij mens en dier</w:t>
      </w:r>
    </w:p>
    <w:p w14:paraId="17542A8D" w14:textId="77777777" w:rsidR="00547DAE" w:rsidRPr="00547DAE" w:rsidRDefault="00547DAE" w:rsidP="00547DAE">
      <w:pPr>
        <w:spacing w:line="276" w:lineRule="auto"/>
        <w:jc w:val="both"/>
        <w:rPr>
          <w:rFonts w:ascii="Open Sans" w:hAnsi="Open Sans" w:cs="Open Sans"/>
          <w:sz w:val="20"/>
          <w:szCs w:val="20"/>
          <w:lang w:val="nl-BE"/>
        </w:rPr>
      </w:pPr>
    </w:p>
    <w:p w14:paraId="12F12B9B"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Antimicrobiële resistentie neemt wereldwijd toe en is een groeiend probleem in zorginstellingen, de openbare bevolking en de intensieve veehouderij. Door de toename van antimicrobiële resistentie nemen ook de ziektelast, sterfte en zorgkosten toe. Dankzij een samenwerking aan beide landsgrenzen van wel 26 partners met universiteiten, ziekenhuizen en bedrijven kaart I-4-1-Health de problematiek aan van antibioticaresistentie en zet ze in op het inzichtelijk maken ervan door het ontwikkelen en testen in proeftuinen van een digitaal meetinstrument (Infectie Risico Scan) én een Track en </w:t>
      </w:r>
      <w:proofErr w:type="spellStart"/>
      <w:r w:rsidRPr="00547DAE">
        <w:rPr>
          <w:rFonts w:ascii="Open Sans" w:hAnsi="Open Sans" w:cs="Open Sans"/>
          <w:sz w:val="20"/>
          <w:szCs w:val="20"/>
          <w:lang w:val="nl-BE"/>
        </w:rPr>
        <w:t>Trace</w:t>
      </w:r>
      <w:proofErr w:type="spellEnd"/>
      <w:r w:rsidRPr="00547DAE">
        <w:rPr>
          <w:rFonts w:ascii="Open Sans" w:hAnsi="Open Sans" w:cs="Open Sans"/>
          <w:sz w:val="20"/>
          <w:szCs w:val="20"/>
          <w:lang w:val="nl-BE"/>
        </w:rPr>
        <w:t xml:space="preserve"> Systeem, en dit voor Vlaanderen en Nederland gezamenlijk. Resistente bacteriën laten zich immers niet tegenhouden door de grens.</w:t>
      </w:r>
    </w:p>
    <w:p w14:paraId="49229E9E" w14:textId="77777777" w:rsidR="00547DAE" w:rsidRPr="00547DAE" w:rsidRDefault="00547DAE" w:rsidP="00547DAE">
      <w:pPr>
        <w:spacing w:line="276" w:lineRule="auto"/>
        <w:jc w:val="both"/>
        <w:rPr>
          <w:rFonts w:ascii="Open Sans" w:hAnsi="Open Sans" w:cs="Open Sans"/>
          <w:sz w:val="20"/>
          <w:szCs w:val="20"/>
          <w:lang w:val="nl-BE"/>
        </w:rPr>
      </w:pPr>
    </w:p>
    <w:p w14:paraId="4052EDAB" w14:textId="1261A54B"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Om op een gestandaardiseerde manier infectierisico’s in beeld te brengen, ontwikkelt i-4-1-Health een digitaal meetinstrument: de Infectie </w:t>
      </w:r>
      <w:proofErr w:type="spellStart"/>
      <w:r w:rsidRPr="00547DAE">
        <w:rPr>
          <w:rFonts w:ascii="Open Sans" w:hAnsi="Open Sans" w:cs="Open Sans"/>
          <w:sz w:val="20"/>
          <w:szCs w:val="20"/>
          <w:lang w:val="nl-BE"/>
        </w:rPr>
        <w:t>RIsico</w:t>
      </w:r>
      <w:proofErr w:type="spellEnd"/>
      <w:r w:rsidRPr="00547DAE">
        <w:rPr>
          <w:rFonts w:ascii="Open Sans" w:hAnsi="Open Sans" w:cs="Open Sans"/>
          <w:sz w:val="20"/>
          <w:szCs w:val="20"/>
          <w:lang w:val="nl-BE"/>
        </w:rPr>
        <w:t xml:space="preserve"> Scan (IRIS). De IRIS meet verschillende factoren die een rol spelen in het voorkómen van infecties en de verspreiding van resistente bacteriën, zoals een goede handhygiëne door zorgverleners en het juist gebruik van medische hulpmiddelen en antibiotica. Daarnaast meet de IRIS als uitkomst het dragerschap van resistente bacteriën. Als er resistente bacteriën aangetroffen worden bij mensen of dieren zal van een aantal specifieke resistente bacteriën het DNA-profiel in kaart worden gebracht door middel van zogenaamde </w:t>
      </w:r>
      <w:proofErr w:type="spellStart"/>
      <w:r w:rsidRPr="00547DAE">
        <w:rPr>
          <w:rFonts w:ascii="Open Sans" w:hAnsi="Open Sans" w:cs="Open Sans"/>
          <w:sz w:val="20"/>
          <w:szCs w:val="20"/>
          <w:lang w:val="nl-BE"/>
        </w:rPr>
        <w:t>Whole</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Genome</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Sequencing</w:t>
      </w:r>
      <w:proofErr w:type="spellEnd"/>
      <w:r w:rsidRPr="00547DAE">
        <w:rPr>
          <w:rFonts w:ascii="Open Sans" w:hAnsi="Open Sans" w:cs="Open Sans"/>
          <w:sz w:val="20"/>
          <w:szCs w:val="20"/>
          <w:lang w:val="nl-BE"/>
        </w:rPr>
        <w:t xml:space="preserve"> (WGS). Door verschillende profielen met elkaar te vergelijken kan verspreiding van bacteriën worden aangetoond tussen individuen, maar ook tussen instellingen, sectoren en landen. Die ‘track </w:t>
      </w:r>
      <w:proofErr w:type="spellStart"/>
      <w:r w:rsidRPr="00547DAE">
        <w:rPr>
          <w:rFonts w:ascii="Open Sans" w:hAnsi="Open Sans" w:cs="Open Sans"/>
          <w:sz w:val="20"/>
          <w:szCs w:val="20"/>
          <w:lang w:val="nl-BE"/>
        </w:rPr>
        <w:t>and</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trace</w:t>
      </w:r>
      <w:proofErr w:type="spellEnd"/>
      <w:r w:rsidRPr="00547DAE">
        <w:rPr>
          <w:rFonts w:ascii="Open Sans" w:hAnsi="Open Sans" w:cs="Open Sans"/>
          <w:sz w:val="20"/>
          <w:szCs w:val="20"/>
          <w:lang w:val="nl-BE"/>
        </w:rPr>
        <w:t xml:space="preserve">’ is de eerste stap naar een gezamenlijke, grenzeloze aanpak van antibioticaresistentie.   </w:t>
      </w:r>
    </w:p>
    <w:p w14:paraId="487493C9" w14:textId="02D00100" w:rsidR="00547DAE" w:rsidRDefault="00547DAE" w:rsidP="00547DAE">
      <w:pPr>
        <w:spacing w:line="276" w:lineRule="auto"/>
        <w:jc w:val="both"/>
        <w:rPr>
          <w:rFonts w:ascii="Open Sans" w:hAnsi="Open Sans" w:cs="Open Sans"/>
          <w:sz w:val="20"/>
          <w:szCs w:val="20"/>
          <w:lang w:val="nl-BE"/>
        </w:rPr>
      </w:pPr>
    </w:p>
    <w:p w14:paraId="00C307B7" w14:textId="550B9920" w:rsidR="005B0D45" w:rsidRDefault="005B0D45" w:rsidP="00547DAE">
      <w:pPr>
        <w:spacing w:line="276" w:lineRule="auto"/>
        <w:jc w:val="both"/>
        <w:rPr>
          <w:rFonts w:ascii="Open Sans" w:hAnsi="Open Sans" w:cs="Open Sans"/>
          <w:sz w:val="20"/>
          <w:szCs w:val="20"/>
          <w:lang w:val="nl-BE"/>
        </w:rPr>
      </w:pPr>
    </w:p>
    <w:p w14:paraId="38FE4074" w14:textId="0CFB7517" w:rsidR="005B0D45" w:rsidRDefault="005B0D45" w:rsidP="00547DAE">
      <w:pPr>
        <w:spacing w:line="276" w:lineRule="auto"/>
        <w:jc w:val="both"/>
        <w:rPr>
          <w:rFonts w:ascii="Open Sans" w:hAnsi="Open Sans" w:cs="Open Sans"/>
          <w:sz w:val="20"/>
          <w:szCs w:val="20"/>
          <w:lang w:val="nl-BE"/>
        </w:rPr>
      </w:pPr>
    </w:p>
    <w:p w14:paraId="25C7A9C1" w14:textId="77777777" w:rsidR="005B0D45" w:rsidRPr="00547DAE" w:rsidRDefault="005B0D45" w:rsidP="00547DAE">
      <w:pPr>
        <w:spacing w:line="276" w:lineRule="auto"/>
        <w:jc w:val="both"/>
        <w:rPr>
          <w:rFonts w:ascii="Open Sans" w:hAnsi="Open Sans" w:cs="Open Sans"/>
          <w:sz w:val="20"/>
          <w:szCs w:val="20"/>
          <w:lang w:val="nl-BE"/>
        </w:rPr>
      </w:pPr>
    </w:p>
    <w:p w14:paraId="3B56579E" w14:textId="77777777" w:rsidR="00547DAE" w:rsidRPr="004402B6" w:rsidRDefault="00547DAE" w:rsidP="00547DAE">
      <w:pPr>
        <w:spacing w:line="276" w:lineRule="auto"/>
        <w:jc w:val="both"/>
        <w:rPr>
          <w:rFonts w:ascii="Open Sans" w:hAnsi="Open Sans" w:cs="Open Sans"/>
          <w:b/>
          <w:color w:val="003399"/>
          <w:sz w:val="20"/>
          <w:szCs w:val="20"/>
          <w:lang w:val="en-US"/>
        </w:rPr>
      </w:pPr>
      <w:proofErr w:type="spellStart"/>
      <w:r w:rsidRPr="004402B6">
        <w:rPr>
          <w:rFonts w:ascii="Open Sans" w:hAnsi="Open Sans" w:cs="Open Sans"/>
          <w:b/>
          <w:color w:val="003399"/>
          <w:sz w:val="20"/>
          <w:szCs w:val="20"/>
          <w:lang w:val="en-US"/>
        </w:rPr>
        <w:lastRenderedPageBreak/>
        <w:t>Crosscare</w:t>
      </w:r>
      <w:proofErr w:type="spellEnd"/>
    </w:p>
    <w:p w14:paraId="7A6C1AD1" w14:textId="77777777" w:rsidR="00547DAE" w:rsidRPr="004402B6" w:rsidRDefault="00547DAE" w:rsidP="00547DAE">
      <w:pPr>
        <w:spacing w:line="276" w:lineRule="auto"/>
        <w:jc w:val="both"/>
        <w:rPr>
          <w:rFonts w:ascii="Open Sans" w:hAnsi="Open Sans" w:cs="Open Sans"/>
          <w:sz w:val="20"/>
          <w:szCs w:val="20"/>
          <w:lang w:val="en-US"/>
        </w:rPr>
      </w:pPr>
      <w:proofErr w:type="spellStart"/>
      <w:r w:rsidRPr="004402B6">
        <w:rPr>
          <w:rFonts w:ascii="Open Sans" w:hAnsi="Open Sans" w:cs="Open Sans"/>
          <w:sz w:val="20"/>
          <w:szCs w:val="20"/>
          <w:lang w:val="en-US"/>
        </w:rPr>
        <w:t>Thema</w:t>
      </w:r>
      <w:proofErr w:type="spellEnd"/>
      <w:r w:rsidRPr="004402B6">
        <w:rPr>
          <w:rFonts w:ascii="Open Sans" w:hAnsi="Open Sans" w:cs="Open Sans"/>
          <w:sz w:val="20"/>
          <w:szCs w:val="20"/>
          <w:lang w:val="en-US"/>
        </w:rPr>
        <w:t xml:space="preserve">: </w:t>
      </w:r>
      <w:proofErr w:type="spellStart"/>
      <w:r w:rsidRPr="004402B6">
        <w:rPr>
          <w:rFonts w:ascii="Open Sans" w:hAnsi="Open Sans" w:cs="Open Sans"/>
          <w:sz w:val="20"/>
          <w:szCs w:val="20"/>
          <w:lang w:val="en-US"/>
        </w:rPr>
        <w:t>innovatie</w:t>
      </w:r>
      <w:proofErr w:type="spellEnd"/>
    </w:p>
    <w:p w14:paraId="204DBCA3" w14:textId="77777777" w:rsidR="00547DAE" w:rsidRPr="004402B6" w:rsidRDefault="00547DAE" w:rsidP="00547DAE">
      <w:pPr>
        <w:spacing w:line="276" w:lineRule="auto"/>
        <w:jc w:val="both"/>
        <w:rPr>
          <w:rFonts w:ascii="Open Sans" w:hAnsi="Open Sans" w:cs="Open Sans"/>
          <w:sz w:val="20"/>
          <w:szCs w:val="20"/>
          <w:lang w:val="en-US"/>
        </w:rPr>
      </w:pPr>
      <w:r w:rsidRPr="004402B6">
        <w:rPr>
          <w:rFonts w:ascii="Open Sans" w:hAnsi="Open Sans" w:cs="Open Sans"/>
          <w:sz w:val="20"/>
          <w:szCs w:val="20"/>
          <w:lang w:val="en-US"/>
        </w:rPr>
        <w:t>01.04.2016 - 31.03.2021</w:t>
      </w:r>
    </w:p>
    <w:p w14:paraId="614A84AA" w14:textId="128D1110" w:rsidR="00547DAE" w:rsidRDefault="005B0D45" w:rsidP="00547DAE">
      <w:pPr>
        <w:spacing w:line="276" w:lineRule="auto"/>
        <w:jc w:val="both"/>
        <w:rPr>
          <w:rFonts w:ascii="Open Sans" w:hAnsi="Open Sans" w:cs="Open Sans"/>
          <w:sz w:val="20"/>
          <w:szCs w:val="20"/>
          <w:lang w:val="en-US"/>
        </w:rPr>
      </w:pPr>
      <w:hyperlink r:id="rId11" w:history="1">
        <w:r w:rsidR="004402B6" w:rsidRPr="000D0CCA">
          <w:rPr>
            <w:rStyle w:val="Hyperlink"/>
            <w:rFonts w:ascii="Open Sans" w:hAnsi="Open Sans" w:cs="Open Sans"/>
            <w:sz w:val="20"/>
            <w:szCs w:val="20"/>
            <w:lang w:val="en-US"/>
          </w:rPr>
          <w:t>http://crosscare.eu</w:t>
        </w:r>
      </w:hyperlink>
    </w:p>
    <w:p w14:paraId="02D06A98" w14:textId="318BA232" w:rsidR="00547DAE" w:rsidRPr="004402B6" w:rsidRDefault="00547DAE" w:rsidP="00547DAE">
      <w:pPr>
        <w:spacing w:line="276" w:lineRule="auto"/>
        <w:jc w:val="both"/>
        <w:rPr>
          <w:rFonts w:ascii="Open Sans" w:hAnsi="Open Sans" w:cs="Open Sans"/>
          <w:sz w:val="20"/>
          <w:szCs w:val="20"/>
          <w:lang w:val="en-US"/>
        </w:rPr>
      </w:pPr>
    </w:p>
    <w:p w14:paraId="1095EDDD" w14:textId="77777777"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Versnelt jouw zorginnovatie</w:t>
      </w:r>
    </w:p>
    <w:p w14:paraId="62D2E3F1" w14:textId="77777777" w:rsidR="00547DAE" w:rsidRPr="00547DAE" w:rsidRDefault="00547DAE" w:rsidP="00547DAE">
      <w:pPr>
        <w:spacing w:line="276" w:lineRule="auto"/>
        <w:jc w:val="both"/>
        <w:rPr>
          <w:rFonts w:ascii="Open Sans" w:hAnsi="Open Sans" w:cs="Open Sans"/>
          <w:sz w:val="20"/>
          <w:szCs w:val="20"/>
          <w:lang w:val="nl-BE"/>
        </w:rPr>
      </w:pPr>
    </w:p>
    <w:p w14:paraId="4F7F8F48" w14:textId="77777777" w:rsidR="00547DAE" w:rsidRPr="00547DAE" w:rsidRDefault="00547DAE" w:rsidP="00547DAE">
      <w:pPr>
        <w:spacing w:line="276" w:lineRule="auto"/>
        <w:jc w:val="both"/>
        <w:rPr>
          <w:rFonts w:ascii="Open Sans" w:hAnsi="Open Sans" w:cs="Open Sans"/>
          <w:sz w:val="20"/>
          <w:szCs w:val="20"/>
          <w:lang w:val="nl-BE"/>
        </w:rPr>
      </w:pPr>
      <w:proofErr w:type="spellStart"/>
      <w:r w:rsidRPr="00547DAE">
        <w:rPr>
          <w:rFonts w:ascii="Open Sans" w:hAnsi="Open Sans" w:cs="Open Sans"/>
          <w:sz w:val="20"/>
          <w:szCs w:val="20"/>
          <w:lang w:val="nl-BE"/>
        </w:rPr>
        <w:t>CrossCare</w:t>
      </w:r>
      <w:proofErr w:type="spellEnd"/>
      <w:r w:rsidRPr="00547DAE">
        <w:rPr>
          <w:rFonts w:ascii="Open Sans" w:hAnsi="Open Sans" w:cs="Open Sans"/>
          <w:sz w:val="20"/>
          <w:szCs w:val="20"/>
          <w:lang w:val="nl-BE"/>
        </w:rPr>
        <w:t xml:space="preserve"> is een voorbeeld van een project dat innovatie in de zorg wil stimuleren en zelf als matchmaker aan de slag gaat. Het project ondersteunt de ontwikkeling en implementatie van innovaties door het aanbieden van een grensoverschrijdende zorgproeftuinsetting. Deze proeftuinen, of Living Labs, geven bedrijven of zorgorganisaties de kans om een product of dienst nauwgezet en succesvol uit te werken. Zes ervaren zorgproeftuinen - </w:t>
      </w:r>
      <w:proofErr w:type="spellStart"/>
      <w:r w:rsidRPr="00547DAE">
        <w:rPr>
          <w:rFonts w:ascii="Open Sans" w:hAnsi="Open Sans" w:cs="Open Sans"/>
          <w:sz w:val="20"/>
          <w:szCs w:val="20"/>
          <w:lang w:val="nl-BE"/>
        </w:rPr>
        <w:t>CareVille</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Innovage</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LiCalab</w:t>
      </w:r>
      <w:proofErr w:type="spellEnd"/>
      <w:r w:rsidRPr="00547DAE">
        <w:rPr>
          <w:rFonts w:ascii="Open Sans" w:hAnsi="Open Sans" w:cs="Open Sans"/>
          <w:sz w:val="20"/>
          <w:szCs w:val="20"/>
          <w:lang w:val="nl-BE"/>
        </w:rPr>
        <w:t xml:space="preserve">, Brainport </w:t>
      </w:r>
      <w:proofErr w:type="spellStart"/>
      <w:r w:rsidRPr="00547DAE">
        <w:rPr>
          <w:rFonts w:ascii="Open Sans" w:hAnsi="Open Sans" w:cs="Open Sans"/>
          <w:sz w:val="20"/>
          <w:szCs w:val="20"/>
          <w:lang w:val="nl-BE"/>
        </w:rPr>
        <w:t>Healthy</w:t>
      </w:r>
      <w:proofErr w:type="spellEnd"/>
      <w:r w:rsidRPr="00547DAE">
        <w:rPr>
          <w:rFonts w:ascii="Open Sans" w:hAnsi="Open Sans" w:cs="Open Sans"/>
          <w:sz w:val="20"/>
          <w:szCs w:val="20"/>
          <w:lang w:val="nl-BE"/>
        </w:rPr>
        <w:t xml:space="preserve"> Living Lab, CIC en EIZT - slaan daarvoor de handen in elkaar. Deze proeftuinen begeleiden ontwikkelaars van zorginnovaties om samen met eindgebruikers, nieuwe of verbeterde zorgconcepten, -diensten, -processen en -producten te creëren en te toetsen in de praktijk. </w:t>
      </w:r>
    </w:p>
    <w:p w14:paraId="6BA8AB39" w14:textId="77777777" w:rsidR="00547DAE" w:rsidRPr="00547DAE" w:rsidRDefault="00547DAE" w:rsidP="00547DAE">
      <w:pPr>
        <w:spacing w:line="276" w:lineRule="auto"/>
        <w:jc w:val="both"/>
        <w:rPr>
          <w:rFonts w:ascii="Open Sans" w:hAnsi="Open Sans" w:cs="Open Sans"/>
          <w:sz w:val="20"/>
          <w:szCs w:val="20"/>
          <w:lang w:val="nl-BE"/>
        </w:rPr>
      </w:pPr>
    </w:p>
    <w:p w14:paraId="40BDA364" w14:textId="77777777" w:rsidR="00547DAE" w:rsidRPr="00547DAE" w:rsidRDefault="00547DAE" w:rsidP="00547DAE">
      <w:pPr>
        <w:spacing w:line="276" w:lineRule="auto"/>
        <w:jc w:val="both"/>
        <w:rPr>
          <w:rFonts w:ascii="Open Sans" w:hAnsi="Open Sans" w:cs="Open Sans"/>
          <w:sz w:val="20"/>
          <w:szCs w:val="20"/>
          <w:lang w:val="nl-BE"/>
        </w:rPr>
      </w:pPr>
      <w:proofErr w:type="spellStart"/>
      <w:r w:rsidRPr="00547DAE">
        <w:rPr>
          <w:rFonts w:ascii="Open Sans" w:hAnsi="Open Sans" w:cs="Open Sans"/>
          <w:sz w:val="20"/>
          <w:szCs w:val="20"/>
          <w:lang w:val="nl-BE"/>
        </w:rPr>
        <w:t>CrossCare</w:t>
      </w:r>
      <w:proofErr w:type="spellEnd"/>
      <w:r w:rsidRPr="00547DAE">
        <w:rPr>
          <w:rFonts w:ascii="Open Sans" w:hAnsi="Open Sans" w:cs="Open Sans"/>
          <w:sz w:val="20"/>
          <w:szCs w:val="20"/>
          <w:lang w:val="nl-BE"/>
        </w:rPr>
        <w:t xml:space="preserve"> ging in april 2016 van start en kan begin 2018 alvast een groot succes genoemd worden: na 3 waves konden al 19 innovatietrajecten van start gaan. Zo bijvoorbeeld ‘Shaken, </w:t>
      </w:r>
      <w:proofErr w:type="spellStart"/>
      <w:r w:rsidRPr="00547DAE">
        <w:rPr>
          <w:rFonts w:ascii="Open Sans" w:hAnsi="Open Sans" w:cs="Open Sans"/>
          <w:sz w:val="20"/>
          <w:szCs w:val="20"/>
          <w:lang w:val="nl-BE"/>
        </w:rPr>
        <w:t>not</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spilled</w:t>
      </w:r>
      <w:proofErr w:type="spellEnd"/>
      <w:r w:rsidRPr="00547DAE">
        <w:rPr>
          <w:rFonts w:ascii="Open Sans" w:hAnsi="Open Sans" w:cs="Open Sans"/>
          <w:sz w:val="20"/>
          <w:szCs w:val="20"/>
          <w:lang w:val="nl-BE"/>
        </w:rPr>
        <w:t xml:space="preserve">’, een hulpmiddel dat het morsen door de tremorbeweging tegengaat zodat drinken uit een glas weer mogelijk wordt. Het initiële idee van </w:t>
      </w:r>
      <w:proofErr w:type="spellStart"/>
      <w:r w:rsidRPr="00547DAE">
        <w:rPr>
          <w:rFonts w:ascii="Open Sans" w:hAnsi="Open Sans" w:cs="Open Sans"/>
          <w:sz w:val="20"/>
          <w:szCs w:val="20"/>
          <w:lang w:val="nl-BE"/>
        </w:rPr>
        <w:t>NoSpill</w:t>
      </w:r>
      <w:proofErr w:type="spellEnd"/>
      <w:r w:rsidRPr="00547DAE">
        <w:rPr>
          <w:rFonts w:ascii="Open Sans" w:hAnsi="Open Sans" w:cs="Open Sans"/>
          <w:sz w:val="20"/>
          <w:szCs w:val="20"/>
          <w:lang w:val="nl-BE"/>
        </w:rPr>
        <w:t xml:space="preserve"> werd bedacht door een multidisciplinair studententeam van de </w:t>
      </w:r>
      <w:proofErr w:type="spellStart"/>
      <w:r w:rsidRPr="00547DAE">
        <w:rPr>
          <w:rFonts w:ascii="Open Sans" w:hAnsi="Open Sans" w:cs="Open Sans"/>
          <w:sz w:val="20"/>
          <w:szCs w:val="20"/>
          <w:lang w:val="nl-BE"/>
        </w:rPr>
        <w:t>KULeuven</w:t>
      </w:r>
      <w:proofErr w:type="spellEnd"/>
      <w:r w:rsidRPr="00547DAE">
        <w:rPr>
          <w:rFonts w:ascii="Open Sans" w:hAnsi="Open Sans" w:cs="Open Sans"/>
          <w:sz w:val="20"/>
          <w:szCs w:val="20"/>
          <w:lang w:val="nl-BE"/>
        </w:rPr>
        <w:t xml:space="preserve">: het </w:t>
      </w:r>
      <w:proofErr w:type="spellStart"/>
      <w:r w:rsidRPr="00547DAE">
        <w:rPr>
          <w:rFonts w:ascii="Open Sans" w:hAnsi="Open Sans" w:cs="Open Sans"/>
          <w:sz w:val="20"/>
          <w:szCs w:val="20"/>
          <w:lang w:val="nl-BE"/>
        </w:rPr>
        <w:t>Tremtech</w:t>
      </w:r>
      <w:proofErr w:type="spellEnd"/>
      <w:r w:rsidRPr="00547DAE">
        <w:rPr>
          <w:rFonts w:ascii="Open Sans" w:hAnsi="Open Sans" w:cs="Open Sans"/>
          <w:sz w:val="20"/>
          <w:szCs w:val="20"/>
          <w:lang w:val="nl-BE"/>
        </w:rPr>
        <w:t xml:space="preserve"> team. De laatste prototypes zijn bijzonder beloftevol en hebben interesse opgewekt in professionele kringen. Dankzij </w:t>
      </w:r>
      <w:proofErr w:type="spellStart"/>
      <w:r w:rsidRPr="00547DAE">
        <w:rPr>
          <w:rFonts w:ascii="Open Sans" w:hAnsi="Open Sans" w:cs="Open Sans"/>
          <w:sz w:val="20"/>
          <w:szCs w:val="20"/>
          <w:lang w:val="nl-BE"/>
        </w:rPr>
        <w:t>CrossCare</w:t>
      </w:r>
      <w:proofErr w:type="spellEnd"/>
      <w:r w:rsidRPr="00547DAE">
        <w:rPr>
          <w:rFonts w:ascii="Open Sans" w:hAnsi="Open Sans" w:cs="Open Sans"/>
          <w:sz w:val="20"/>
          <w:szCs w:val="20"/>
          <w:lang w:val="nl-BE"/>
        </w:rPr>
        <w:t xml:space="preserve"> worden de prototypes verder doorontwikkeld en getest op ruimere schaal.</w:t>
      </w:r>
    </w:p>
    <w:p w14:paraId="0918FD55" w14:textId="1C89048A" w:rsidR="00547DAE" w:rsidRPr="00547DAE" w:rsidRDefault="00547DAE" w:rsidP="00547DAE">
      <w:pPr>
        <w:spacing w:line="276" w:lineRule="auto"/>
        <w:jc w:val="both"/>
        <w:rPr>
          <w:rFonts w:ascii="Open Sans" w:hAnsi="Open Sans" w:cs="Open Sans"/>
          <w:sz w:val="20"/>
          <w:szCs w:val="20"/>
          <w:lang w:val="nl-BE"/>
        </w:rPr>
      </w:pPr>
    </w:p>
    <w:p w14:paraId="1EBB5383" w14:textId="77777777" w:rsidR="00547DAE" w:rsidRPr="004402B6" w:rsidRDefault="00547DAE" w:rsidP="00547DAE">
      <w:pPr>
        <w:spacing w:line="276" w:lineRule="auto"/>
        <w:jc w:val="both"/>
        <w:rPr>
          <w:rFonts w:ascii="Open Sans" w:hAnsi="Open Sans" w:cs="Open Sans"/>
          <w:b/>
          <w:color w:val="003399"/>
          <w:sz w:val="20"/>
          <w:szCs w:val="20"/>
          <w:lang w:val="nl-BE"/>
        </w:rPr>
      </w:pPr>
      <w:r w:rsidRPr="004402B6">
        <w:rPr>
          <w:rFonts w:ascii="Open Sans" w:hAnsi="Open Sans" w:cs="Open Sans"/>
          <w:b/>
          <w:color w:val="003399"/>
          <w:sz w:val="20"/>
          <w:szCs w:val="20"/>
          <w:lang w:val="nl-BE"/>
        </w:rPr>
        <w:t>Grasgoed – Natuurlijk Groen als Grondstof</w:t>
      </w:r>
    </w:p>
    <w:p w14:paraId="137F93D2"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Thema: milieu</w:t>
      </w:r>
    </w:p>
    <w:p w14:paraId="2056A0DB"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01.08.2016 - 31.07.2019</w:t>
      </w:r>
    </w:p>
    <w:p w14:paraId="3665A290" w14:textId="1BB6F53C" w:rsidR="00547DAE" w:rsidRDefault="005B0D45" w:rsidP="00547DAE">
      <w:pPr>
        <w:spacing w:line="276" w:lineRule="auto"/>
        <w:jc w:val="both"/>
        <w:rPr>
          <w:rFonts w:ascii="Open Sans" w:hAnsi="Open Sans" w:cs="Open Sans"/>
          <w:sz w:val="20"/>
          <w:szCs w:val="20"/>
          <w:lang w:val="nl-BE"/>
        </w:rPr>
      </w:pPr>
      <w:hyperlink r:id="rId12" w:history="1">
        <w:r w:rsidR="004402B6" w:rsidRPr="000D0CCA">
          <w:rPr>
            <w:rStyle w:val="Hyperlink"/>
            <w:rFonts w:ascii="Open Sans" w:hAnsi="Open Sans" w:cs="Open Sans"/>
            <w:sz w:val="20"/>
            <w:szCs w:val="20"/>
            <w:lang w:val="nl-BE"/>
          </w:rPr>
          <w:t>http://www.grasgoed.eu</w:t>
        </w:r>
      </w:hyperlink>
    </w:p>
    <w:p w14:paraId="1D65E544" w14:textId="77777777" w:rsidR="004402B6" w:rsidRPr="004402B6" w:rsidRDefault="004402B6" w:rsidP="00547DAE">
      <w:pPr>
        <w:spacing w:line="276" w:lineRule="auto"/>
        <w:jc w:val="both"/>
        <w:rPr>
          <w:rFonts w:ascii="Open Sans" w:hAnsi="Open Sans" w:cs="Open Sans"/>
          <w:sz w:val="20"/>
          <w:szCs w:val="20"/>
          <w:lang w:val="nl-BE"/>
        </w:rPr>
      </w:pPr>
    </w:p>
    <w:p w14:paraId="2E1E1F8D" w14:textId="06A08C8A"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Maaisel als volwaardig bronmateriaal</w:t>
      </w:r>
    </w:p>
    <w:p w14:paraId="54AD2615" w14:textId="77777777" w:rsidR="00547DAE" w:rsidRPr="00547DAE" w:rsidRDefault="00547DAE" w:rsidP="00547DAE">
      <w:pPr>
        <w:spacing w:line="276" w:lineRule="auto"/>
        <w:jc w:val="both"/>
        <w:rPr>
          <w:rFonts w:ascii="Open Sans" w:hAnsi="Open Sans" w:cs="Open Sans"/>
          <w:sz w:val="20"/>
          <w:szCs w:val="20"/>
          <w:lang w:val="nl-BE"/>
        </w:rPr>
      </w:pPr>
    </w:p>
    <w:p w14:paraId="119AE6DF"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Met </w:t>
      </w:r>
      <w:proofErr w:type="spellStart"/>
      <w:r w:rsidRPr="00547DAE">
        <w:rPr>
          <w:rFonts w:ascii="Open Sans" w:hAnsi="Open Sans" w:cs="Open Sans"/>
          <w:sz w:val="20"/>
          <w:szCs w:val="20"/>
          <w:lang w:val="nl-BE"/>
        </w:rPr>
        <w:t>GrasGoed</w:t>
      </w:r>
      <w:proofErr w:type="spellEnd"/>
      <w:r w:rsidRPr="00547DAE">
        <w:rPr>
          <w:rFonts w:ascii="Open Sans" w:hAnsi="Open Sans" w:cs="Open Sans"/>
          <w:sz w:val="20"/>
          <w:szCs w:val="20"/>
          <w:lang w:val="nl-BE"/>
        </w:rPr>
        <w:t xml:space="preserve"> geven natuurbeheerders, bedrijven en kennisinstellingen in de grensregio de resten van natuurbeheer een tweede leven. Vooral bij het beheer van natte gebieden (o.a. rietland, natte graslanden, vochtige heide) komen jaarlijks duizenden tonnen maaisel vrij dat niet of beperkt benut wordt. Met maaisel kunnen nochtans ontzettend veel producten ontwikkeld worden, maar de markt en technieken zijn nog nieuw. Grasgoed wil de markt voor regionale </w:t>
      </w:r>
      <w:proofErr w:type="spellStart"/>
      <w:r w:rsidRPr="00547DAE">
        <w:rPr>
          <w:rFonts w:ascii="Open Sans" w:hAnsi="Open Sans" w:cs="Open Sans"/>
          <w:sz w:val="20"/>
          <w:szCs w:val="20"/>
          <w:lang w:val="nl-BE"/>
        </w:rPr>
        <w:t>biogebaseerde</w:t>
      </w:r>
      <w:proofErr w:type="spellEnd"/>
      <w:r w:rsidRPr="00547DAE">
        <w:rPr>
          <w:rFonts w:ascii="Open Sans" w:hAnsi="Open Sans" w:cs="Open Sans"/>
          <w:sz w:val="20"/>
          <w:szCs w:val="20"/>
          <w:lang w:val="nl-BE"/>
        </w:rPr>
        <w:t xml:space="preserve"> producten daarom beter ontsluiten.</w:t>
      </w:r>
    </w:p>
    <w:p w14:paraId="7E97BA6C"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Het project verbetert onder meer maai-, voorbewerkings- en transportsystemen. Zo komt het maaisel beter uit de natuur en is het droog en goedkoper te vervoeren. </w:t>
      </w:r>
    </w:p>
    <w:p w14:paraId="1DD7B108" w14:textId="77777777" w:rsidR="00547DAE" w:rsidRPr="00547DAE" w:rsidRDefault="00547DAE" w:rsidP="00547DAE">
      <w:pPr>
        <w:spacing w:line="276" w:lineRule="auto"/>
        <w:jc w:val="both"/>
        <w:rPr>
          <w:rFonts w:ascii="Open Sans" w:hAnsi="Open Sans" w:cs="Open Sans"/>
          <w:sz w:val="20"/>
          <w:szCs w:val="20"/>
          <w:lang w:val="nl-BE"/>
        </w:rPr>
      </w:pPr>
    </w:p>
    <w:p w14:paraId="76AF33AE"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De focus ligt op enkele karakteristieke en natuurlijke landschappen in de grensregio zoals Altena-Biesbosch/Vlijmens Ven (rivierenlandschap), Grenspark De Zoom-Kalmthoutse Heide (grensoverschrijdend heidelandschap) en Het </w:t>
      </w:r>
      <w:proofErr w:type="spellStart"/>
      <w:r w:rsidRPr="00547DAE">
        <w:rPr>
          <w:rFonts w:ascii="Open Sans" w:hAnsi="Open Sans" w:cs="Open Sans"/>
          <w:sz w:val="20"/>
          <w:szCs w:val="20"/>
          <w:lang w:val="nl-BE"/>
        </w:rPr>
        <w:t>Dommeldal</w:t>
      </w:r>
      <w:proofErr w:type="spellEnd"/>
      <w:r w:rsidRPr="00547DAE">
        <w:rPr>
          <w:rFonts w:ascii="Open Sans" w:hAnsi="Open Sans" w:cs="Open Sans"/>
          <w:sz w:val="20"/>
          <w:szCs w:val="20"/>
          <w:lang w:val="nl-BE"/>
        </w:rPr>
        <w:t>/Vallei van de Zwarte Beek (grensoverschrijdend kleinschalig beekdal). In deze regio’s worden zoveel mogelijk grasachtige biomassa bij elkaar gebracht om tot een economisch interessante hoeveelheid te komen. Een mobiele grasraffinagemachine scheidde voor het eerst vers natuurmaaisel in vezels, eiwitten en restsappen. Van verschillende soorten natuurgras werden kuilen aangelegd en konden hiervan reeds vezels uit verwerkt worden. Daarnaast onderzocht het project of ze bruikbaar waren in potentiële eindproducten: voor papier, karton en isolatiematten waren de eerste resultaten alvast veelbelovend.</w:t>
      </w:r>
    </w:p>
    <w:p w14:paraId="578AE688" w14:textId="1CE09359" w:rsidR="00547DAE" w:rsidRPr="00547DAE" w:rsidRDefault="00547DAE" w:rsidP="00547DAE">
      <w:pPr>
        <w:spacing w:line="276" w:lineRule="auto"/>
        <w:jc w:val="both"/>
        <w:rPr>
          <w:rFonts w:ascii="Open Sans" w:hAnsi="Open Sans" w:cs="Open Sans"/>
          <w:sz w:val="20"/>
          <w:szCs w:val="20"/>
          <w:lang w:val="nl-BE"/>
        </w:rPr>
      </w:pPr>
    </w:p>
    <w:p w14:paraId="06BACD12" w14:textId="77777777" w:rsidR="00547DAE" w:rsidRPr="004402B6" w:rsidRDefault="00547DAE" w:rsidP="00547DAE">
      <w:pPr>
        <w:spacing w:line="276" w:lineRule="auto"/>
        <w:jc w:val="both"/>
        <w:rPr>
          <w:rFonts w:ascii="Open Sans" w:hAnsi="Open Sans" w:cs="Open Sans"/>
          <w:b/>
          <w:color w:val="003399"/>
          <w:sz w:val="20"/>
          <w:szCs w:val="20"/>
          <w:lang w:val="nl-BE"/>
        </w:rPr>
      </w:pPr>
      <w:r w:rsidRPr="004402B6">
        <w:rPr>
          <w:rFonts w:ascii="Open Sans" w:hAnsi="Open Sans" w:cs="Open Sans"/>
          <w:b/>
          <w:color w:val="003399"/>
          <w:sz w:val="20"/>
          <w:szCs w:val="20"/>
          <w:lang w:val="nl-BE"/>
        </w:rPr>
        <w:lastRenderedPageBreak/>
        <w:t xml:space="preserve">Grenspark Groot </w:t>
      </w:r>
      <w:proofErr w:type="spellStart"/>
      <w:r w:rsidRPr="004402B6">
        <w:rPr>
          <w:rFonts w:ascii="Open Sans" w:hAnsi="Open Sans" w:cs="Open Sans"/>
          <w:b/>
          <w:color w:val="003399"/>
          <w:sz w:val="20"/>
          <w:szCs w:val="20"/>
          <w:lang w:val="nl-BE"/>
        </w:rPr>
        <w:t>Saeftinghe</w:t>
      </w:r>
      <w:proofErr w:type="spellEnd"/>
      <w:r w:rsidRPr="004402B6">
        <w:rPr>
          <w:rFonts w:ascii="Open Sans" w:hAnsi="Open Sans" w:cs="Open Sans"/>
          <w:b/>
          <w:color w:val="003399"/>
          <w:sz w:val="20"/>
          <w:szCs w:val="20"/>
          <w:lang w:val="nl-BE"/>
        </w:rPr>
        <w:t xml:space="preserve">  </w:t>
      </w:r>
    </w:p>
    <w:p w14:paraId="4759E0F6"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Thema: milieu</w:t>
      </w:r>
    </w:p>
    <w:p w14:paraId="5E182AC3"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01.04.2016 - 31.03.2019</w:t>
      </w:r>
    </w:p>
    <w:p w14:paraId="602D5C2C" w14:textId="42F25123" w:rsidR="00547DAE" w:rsidRDefault="005B0D45" w:rsidP="00547DAE">
      <w:pPr>
        <w:spacing w:line="276" w:lineRule="auto"/>
        <w:jc w:val="both"/>
        <w:rPr>
          <w:rFonts w:ascii="Open Sans" w:hAnsi="Open Sans" w:cs="Open Sans"/>
          <w:sz w:val="20"/>
          <w:szCs w:val="20"/>
          <w:lang w:val="nl-BE"/>
        </w:rPr>
      </w:pPr>
      <w:hyperlink r:id="rId13" w:history="1">
        <w:r w:rsidR="004402B6" w:rsidRPr="000D0CCA">
          <w:rPr>
            <w:rStyle w:val="Hyperlink"/>
            <w:rFonts w:ascii="Open Sans" w:hAnsi="Open Sans" w:cs="Open Sans"/>
            <w:sz w:val="20"/>
            <w:szCs w:val="20"/>
            <w:lang w:val="nl-BE"/>
          </w:rPr>
          <w:t>http://grensparkchallenge.eu</w:t>
        </w:r>
      </w:hyperlink>
    </w:p>
    <w:p w14:paraId="4735DBF3" w14:textId="6B6513CB" w:rsidR="00547DAE" w:rsidRPr="00547DAE" w:rsidRDefault="00547DAE" w:rsidP="00547DAE">
      <w:pPr>
        <w:spacing w:line="276" w:lineRule="auto"/>
        <w:jc w:val="both"/>
        <w:rPr>
          <w:rFonts w:ascii="Open Sans" w:hAnsi="Open Sans" w:cs="Open Sans"/>
          <w:sz w:val="20"/>
          <w:szCs w:val="20"/>
          <w:lang w:val="nl-BE"/>
        </w:rPr>
      </w:pPr>
    </w:p>
    <w:p w14:paraId="7843DC8E" w14:textId="77777777"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 xml:space="preserve">Topnatuur in een grensgebied, gedragen door </w:t>
      </w:r>
      <w:proofErr w:type="spellStart"/>
      <w:r w:rsidRPr="004402B6">
        <w:rPr>
          <w:rFonts w:ascii="Open Sans" w:hAnsi="Open Sans" w:cs="Open Sans"/>
          <w:i/>
          <w:sz w:val="20"/>
          <w:szCs w:val="20"/>
          <w:lang w:val="nl-BE"/>
        </w:rPr>
        <w:t>streekholders</w:t>
      </w:r>
      <w:proofErr w:type="spellEnd"/>
    </w:p>
    <w:p w14:paraId="5E712746" w14:textId="77777777" w:rsidR="00547DAE" w:rsidRPr="00547DAE" w:rsidRDefault="00547DAE" w:rsidP="00547DAE">
      <w:pPr>
        <w:spacing w:line="276" w:lineRule="auto"/>
        <w:jc w:val="both"/>
        <w:rPr>
          <w:rFonts w:ascii="Open Sans" w:hAnsi="Open Sans" w:cs="Open Sans"/>
          <w:sz w:val="20"/>
          <w:szCs w:val="20"/>
          <w:lang w:val="nl-BE"/>
        </w:rPr>
      </w:pPr>
    </w:p>
    <w:p w14:paraId="35FC93A7"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In de Vlaams-Nederlandse lange termijnvisie voor het Schelde-estuarium kwamen beide regeringen overeen dat de verdieping van de Westerschelde en de natuurcompensatie in de </w:t>
      </w:r>
      <w:proofErr w:type="spellStart"/>
      <w:r w:rsidRPr="00547DAE">
        <w:rPr>
          <w:rFonts w:ascii="Open Sans" w:hAnsi="Open Sans" w:cs="Open Sans"/>
          <w:sz w:val="20"/>
          <w:szCs w:val="20"/>
          <w:lang w:val="nl-BE"/>
        </w:rPr>
        <w:t>Hedwige</w:t>
      </w:r>
      <w:proofErr w:type="spellEnd"/>
      <w:r w:rsidRPr="00547DAE">
        <w:rPr>
          <w:rFonts w:ascii="Open Sans" w:hAnsi="Open Sans" w:cs="Open Sans"/>
          <w:sz w:val="20"/>
          <w:szCs w:val="20"/>
          <w:lang w:val="nl-BE"/>
        </w:rPr>
        <w:t xml:space="preserve">- en Prosperpolders en omgeving gepaard dienden te gaan met een verdere optimalisering van het natuurbeheer. Zo ontstond een enorm </w:t>
      </w:r>
      <w:proofErr w:type="spellStart"/>
      <w:r w:rsidRPr="00547DAE">
        <w:rPr>
          <w:rFonts w:ascii="Open Sans" w:hAnsi="Open Sans" w:cs="Open Sans"/>
          <w:sz w:val="20"/>
          <w:szCs w:val="20"/>
          <w:lang w:val="nl-BE"/>
        </w:rPr>
        <w:t>estuarien</w:t>
      </w:r>
      <w:proofErr w:type="spellEnd"/>
      <w:r w:rsidRPr="00547DAE">
        <w:rPr>
          <w:rFonts w:ascii="Open Sans" w:hAnsi="Open Sans" w:cs="Open Sans"/>
          <w:sz w:val="20"/>
          <w:szCs w:val="20"/>
          <w:lang w:val="nl-BE"/>
        </w:rPr>
        <w:t xml:space="preserve"> natuurgebied, wat nu het grensoverschrijdend natuurpark Grenspark Groot-</w:t>
      </w:r>
      <w:proofErr w:type="spellStart"/>
      <w:r w:rsidRPr="00547DAE">
        <w:rPr>
          <w:rFonts w:ascii="Open Sans" w:hAnsi="Open Sans" w:cs="Open Sans"/>
          <w:sz w:val="20"/>
          <w:szCs w:val="20"/>
          <w:lang w:val="nl-BE"/>
        </w:rPr>
        <w:t>Saeftinghe</w:t>
      </w:r>
      <w:proofErr w:type="spellEnd"/>
      <w:r w:rsidRPr="00547DAE">
        <w:rPr>
          <w:rFonts w:ascii="Open Sans" w:hAnsi="Open Sans" w:cs="Open Sans"/>
          <w:sz w:val="20"/>
          <w:szCs w:val="20"/>
          <w:lang w:val="nl-BE"/>
        </w:rPr>
        <w:t xml:space="preserve"> is.</w:t>
      </w:r>
    </w:p>
    <w:p w14:paraId="35B944BC" w14:textId="77777777" w:rsidR="00547DAE" w:rsidRPr="00547DAE" w:rsidRDefault="00547DAE" w:rsidP="00547DAE">
      <w:pPr>
        <w:spacing w:line="276" w:lineRule="auto"/>
        <w:jc w:val="both"/>
        <w:rPr>
          <w:rFonts w:ascii="Open Sans" w:hAnsi="Open Sans" w:cs="Open Sans"/>
          <w:sz w:val="20"/>
          <w:szCs w:val="20"/>
          <w:lang w:val="nl-BE"/>
        </w:rPr>
      </w:pPr>
    </w:p>
    <w:p w14:paraId="1F8EBCB0"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In het project staan drie activiteiten centraal: het herstel van de vogelbiodiversiteit zowel binnen als buiten de natuurkern, optimalisatie van de </w:t>
      </w:r>
      <w:proofErr w:type="spellStart"/>
      <w:r w:rsidRPr="00547DAE">
        <w:rPr>
          <w:rFonts w:ascii="Open Sans" w:hAnsi="Open Sans" w:cs="Open Sans"/>
          <w:sz w:val="20"/>
          <w:szCs w:val="20"/>
          <w:lang w:val="nl-BE"/>
        </w:rPr>
        <w:t>estuariene</w:t>
      </w:r>
      <w:proofErr w:type="spellEnd"/>
      <w:r w:rsidRPr="00547DAE">
        <w:rPr>
          <w:rFonts w:ascii="Open Sans" w:hAnsi="Open Sans" w:cs="Open Sans"/>
          <w:sz w:val="20"/>
          <w:szCs w:val="20"/>
          <w:lang w:val="nl-BE"/>
        </w:rPr>
        <w:t xml:space="preserve"> natuur en </w:t>
      </w:r>
      <w:proofErr w:type="spellStart"/>
      <w:r w:rsidRPr="00547DAE">
        <w:rPr>
          <w:rFonts w:ascii="Open Sans" w:hAnsi="Open Sans" w:cs="Open Sans"/>
          <w:sz w:val="20"/>
          <w:szCs w:val="20"/>
          <w:lang w:val="nl-BE"/>
        </w:rPr>
        <w:t>eco</w:t>
      </w:r>
      <w:proofErr w:type="spellEnd"/>
      <w:r w:rsidRPr="00547DAE">
        <w:rPr>
          <w:rFonts w:ascii="Open Sans" w:hAnsi="Open Sans" w:cs="Open Sans"/>
          <w:sz w:val="20"/>
          <w:szCs w:val="20"/>
          <w:lang w:val="nl-BE"/>
        </w:rPr>
        <w:t>-hydrologisch herstel van de binnendijkse gebieden. In 2016 en 2017 werden op dit vlak de eerste realisaties zichtbaar op het terrein. Zo zijn er enkele poelen voor de rugstreeppad gegraven, werd er een broedeiland afgedekt met schelpen en zijn de eerste vleermuishotels geplaatst. Bij Paal wordt het oude geulenpatroon hersteld zodat er een binnendijkse rust- en drinkplaats ontstaat voor vogels. Ook met landbouwers worden mooie resultaten geboekt. Zo worden er al heel wat kiekendiefvriendelijke teelten verbouwd in de grensregio. Samen met landbouwers helpt het project de bruine kiekendief aan een groter leefgebied, maar wordt tegelijkertijd ook onderzocht wat de voedingswaarde is van de gewassen voor bijv. de veeteelt. Een ecologisch-economische win-win.</w:t>
      </w:r>
    </w:p>
    <w:p w14:paraId="41E95DFD" w14:textId="77777777" w:rsidR="00547DAE" w:rsidRPr="00547DAE" w:rsidRDefault="00547DAE" w:rsidP="00547DAE">
      <w:pPr>
        <w:spacing w:line="276" w:lineRule="auto"/>
        <w:jc w:val="both"/>
        <w:rPr>
          <w:rFonts w:ascii="Open Sans" w:hAnsi="Open Sans" w:cs="Open Sans"/>
          <w:sz w:val="20"/>
          <w:szCs w:val="20"/>
          <w:lang w:val="nl-BE"/>
        </w:rPr>
      </w:pPr>
    </w:p>
    <w:p w14:paraId="30C799A3"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Naast de investeringen in biodiversiteit wordt er door de projectpartners ook gewerkt aan een verhaal op lange termijn, een zogenaamde ‘samenwerkingsentiteit’ die het grenspark in de toekomst moet gaan beheren. Burgers, boeren, buitenlui, bedrijven en bestuurders - de '</w:t>
      </w:r>
      <w:proofErr w:type="spellStart"/>
      <w:r w:rsidRPr="00547DAE">
        <w:rPr>
          <w:rFonts w:ascii="Open Sans" w:hAnsi="Open Sans" w:cs="Open Sans"/>
          <w:sz w:val="20"/>
          <w:szCs w:val="20"/>
          <w:lang w:val="nl-BE"/>
        </w:rPr>
        <w:t>streekholders</w:t>
      </w:r>
      <w:proofErr w:type="spellEnd"/>
      <w:r w:rsidRPr="00547DAE">
        <w:rPr>
          <w:rFonts w:ascii="Open Sans" w:hAnsi="Open Sans" w:cs="Open Sans"/>
          <w:sz w:val="20"/>
          <w:szCs w:val="20"/>
          <w:lang w:val="nl-BE"/>
        </w:rPr>
        <w:t xml:space="preserve">' - vormen het menselijk kapitaal van het gebied. Zo zal het grenspark niet alleen uniek zijn op vlak van natuur, maar wordt het ook mee gedragen door de omgeving. </w:t>
      </w:r>
    </w:p>
    <w:p w14:paraId="4FFAF4D1" w14:textId="734BFAFF" w:rsidR="00547DAE" w:rsidRPr="00547DAE" w:rsidRDefault="00547DAE" w:rsidP="00547DAE">
      <w:pPr>
        <w:spacing w:line="276" w:lineRule="auto"/>
        <w:jc w:val="both"/>
        <w:rPr>
          <w:rFonts w:ascii="Open Sans" w:hAnsi="Open Sans" w:cs="Open Sans"/>
          <w:sz w:val="20"/>
          <w:szCs w:val="20"/>
          <w:lang w:val="nl-BE"/>
        </w:rPr>
      </w:pPr>
    </w:p>
    <w:p w14:paraId="698EDE4C" w14:textId="77777777" w:rsidR="00547DAE" w:rsidRPr="004402B6" w:rsidRDefault="00547DAE" w:rsidP="00547DAE">
      <w:pPr>
        <w:spacing w:line="276" w:lineRule="auto"/>
        <w:jc w:val="both"/>
        <w:rPr>
          <w:rFonts w:ascii="Open Sans" w:hAnsi="Open Sans" w:cs="Open Sans"/>
          <w:b/>
          <w:color w:val="003399"/>
          <w:sz w:val="20"/>
          <w:szCs w:val="20"/>
          <w:lang w:val="nl-BE"/>
        </w:rPr>
      </w:pPr>
      <w:r w:rsidRPr="004402B6">
        <w:rPr>
          <w:rFonts w:ascii="Open Sans" w:hAnsi="Open Sans" w:cs="Open Sans"/>
          <w:b/>
          <w:color w:val="003399"/>
          <w:sz w:val="20"/>
          <w:szCs w:val="20"/>
          <w:lang w:val="nl-BE"/>
        </w:rPr>
        <w:t xml:space="preserve">PV </w:t>
      </w:r>
      <w:proofErr w:type="spellStart"/>
      <w:r w:rsidRPr="004402B6">
        <w:rPr>
          <w:rFonts w:ascii="Open Sans" w:hAnsi="Open Sans" w:cs="Open Sans"/>
          <w:b/>
          <w:color w:val="003399"/>
          <w:sz w:val="20"/>
          <w:szCs w:val="20"/>
          <w:lang w:val="nl-BE"/>
        </w:rPr>
        <w:t>OpMaat</w:t>
      </w:r>
      <w:proofErr w:type="spellEnd"/>
    </w:p>
    <w:p w14:paraId="28F30ACA"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Thema: energie</w:t>
      </w:r>
    </w:p>
    <w:p w14:paraId="0EF1A08E"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01.01.2016 - 31.12.2018</w:t>
      </w:r>
    </w:p>
    <w:p w14:paraId="66A931C3" w14:textId="5B326CC3" w:rsidR="00547DAE" w:rsidRDefault="005B0D45" w:rsidP="00547DAE">
      <w:pPr>
        <w:spacing w:line="276" w:lineRule="auto"/>
        <w:jc w:val="both"/>
        <w:rPr>
          <w:rFonts w:ascii="Open Sans" w:hAnsi="Open Sans" w:cs="Open Sans"/>
          <w:sz w:val="20"/>
          <w:szCs w:val="20"/>
          <w:lang w:val="nl-BE"/>
        </w:rPr>
      </w:pPr>
      <w:hyperlink r:id="rId14" w:history="1">
        <w:r w:rsidR="004402B6" w:rsidRPr="000D0CCA">
          <w:rPr>
            <w:rStyle w:val="Hyperlink"/>
            <w:rFonts w:ascii="Open Sans" w:hAnsi="Open Sans" w:cs="Open Sans"/>
            <w:sz w:val="20"/>
            <w:szCs w:val="20"/>
            <w:lang w:val="nl-BE"/>
          </w:rPr>
          <w:t>http://pvopmaat.nl/home</w:t>
        </w:r>
      </w:hyperlink>
    </w:p>
    <w:p w14:paraId="03E6FF4D" w14:textId="70E587EE" w:rsidR="00547DAE" w:rsidRPr="00547DAE" w:rsidRDefault="00547DAE" w:rsidP="00547DAE">
      <w:pPr>
        <w:spacing w:line="276" w:lineRule="auto"/>
        <w:jc w:val="both"/>
        <w:rPr>
          <w:rFonts w:ascii="Open Sans" w:hAnsi="Open Sans" w:cs="Open Sans"/>
          <w:sz w:val="20"/>
          <w:szCs w:val="20"/>
          <w:lang w:val="nl-BE"/>
        </w:rPr>
      </w:pPr>
    </w:p>
    <w:p w14:paraId="4FDCF14E" w14:textId="77777777"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Zonnepanelen 2.0</w:t>
      </w:r>
    </w:p>
    <w:p w14:paraId="6A223059" w14:textId="77777777" w:rsidR="00547DAE" w:rsidRPr="00547DAE" w:rsidRDefault="00547DAE" w:rsidP="00547DAE">
      <w:pPr>
        <w:spacing w:line="276" w:lineRule="auto"/>
        <w:jc w:val="both"/>
        <w:rPr>
          <w:rFonts w:ascii="Open Sans" w:hAnsi="Open Sans" w:cs="Open Sans"/>
          <w:sz w:val="20"/>
          <w:szCs w:val="20"/>
          <w:lang w:val="nl-BE"/>
        </w:rPr>
      </w:pPr>
    </w:p>
    <w:p w14:paraId="3CA5BF91"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De traditionele zonnepanelen zijn op sommige plaatsen niet meer weg te denken uit het straatbeeld, al worden ze niet door iedereen even aantrekkelijk gevonden. PV Opmaat speelt daarop in en streeft ernaar om zonnepanelen efficiënter en meer op maat te integreren in woningen en gebouwen. Zonnecelmaterialen die bestaan uit dunne film bieden bijzondere kansen omdat deze rechtstreeks op glas, staal of foliemateriaal aangebracht kunnen worden. Zowel de aanpasbaarheid van afmeting, vorm, kleur en elektrische eigenschappen bieden hierbij mogelijkheden om PV kostenefficiënt </w:t>
      </w:r>
      <w:proofErr w:type="spellStart"/>
      <w:r w:rsidRPr="00547DAE">
        <w:rPr>
          <w:rFonts w:ascii="Open Sans" w:hAnsi="Open Sans" w:cs="Open Sans"/>
          <w:sz w:val="20"/>
          <w:szCs w:val="20"/>
          <w:lang w:val="nl-BE"/>
        </w:rPr>
        <w:t>èn</w:t>
      </w:r>
      <w:proofErr w:type="spellEnd"/>
      <w:r w:rsidRPr="00547DAE">
        <w:rPr>
          <w:rFonts w:ascii="Open Sans" w:hAnsi="Open Sans" w:cs="Open Sans"/>
          <w:sz w:val="20"/>
          <w:szCs w:val="20"/>
          <w:lang w:val="nl-BE"/>
        </w:rPr>
        <w:t xml:space="preserve"> esthetisch in bouwproducten te integreren.</w:t>
      </w:r>
    </w:p>
    <w:p w14:paraId="3DB2F378" w14:textId="77777777" w:rsidR="00547DAE" w:rsidRPr="00547DAE" w:rsidRDefault="00547DAE" w:rsidP="00547DAE">
      <w:pPr>
        <w:spacing w:line="276" w:lineRule="auto"/>
        <w:jc w:val="both"/>
        <w:rPr>
          <w:rFonts w:ascii="Open Sans" w:hAnsi="Open Sans" w:cs="Open Sans"/>
          <w:sz w:val="20"/>
          <w:szCs w:val="20"/>
          <w:lang w:val="nl-BE"/>
        </w:rPr>
      </w:pPr>
    </w:p>
    <w:p w14:paraId="64B7016B" w14:textId="73F559DB"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Vanuit bouwondernemingen, woningbouwverenigingen, woningcorporaties en lokale energienetwerken is er veel vraag naar beter integreerbare PV. Daarom onderzoekt en demonstreert PV </w:t>
      </w:r>
      <w:proofErr w:type="spellStart"/>
      <w:r w:rsidRPr="00547DAE">
        <w:rPr>
          <w:rFonts w:ascii="Open Sans" w:hAnsi="Open Sans" w:cs="Open Sans"/>
          <w:sz w:val="20"/>
          <w:szCs w:val="20"/>
          <w:lang w:val="nl-BE"/>
        </w:rPr>
        <w:t>OpMaat</w:t>
      </w:r>
      <w:proofErr w:type="spellEnd"/>
      <w:r w:rsidRPr="00547DAE">
        <w:rPr>
          <w:rFonts w:ascii="Open Sans" w:hAnsi="Open Sans" w:cs="Open Sans"/>
          <w:sz w:val="20"/>
          <w:szCs w:val="20"/>
          <w:lang w:val="nl-BE"/>
        </w:rPr>
        <w:t xml:space="preserve"> perspectiefvolle toepassingen van dunne film PV in bouwelementen. Hierdoor ontstaan kansen voor geïnteresseerde producten en installateurs. Inmiddels zijn er twee demonstratiesites actief. Eén situeert zich bij de KU Leuven waar de invloed van temperatuur op semitransparante beglazing (dubbel glas en </w:t>
      </w:r>
      <w:r w:rsidRPr="00547DAE">
        <w:rPr>
          <w:rFonts w:ascii="Open Sans" w:hAnsi="Open Sans" w:cs="Open Sans"/>
          <w:sz w:val="20"/>
          <w:szCs w:val="20"/>
          <w:lang w:val="nl-BE"/>
        </w:rPr>
        <w:lastRenderedPageBreak/>
        <w:t>driedubbel glas) wordt bekeken als functie van verschillende ventilatie opties. Een andere demosite bevindt zich op het dak van de TU Eindhoven (</w:t>
      </w:r>
      <w:proofErr w:type="spellStart"/>
      <w:r w:rsidRPr="00547DAE">
        <w:rPr>
          <w:rFonts w:ascii="Open Sans" w:hAnsi="Open Sans" w:cs="Open Sans"/>
          <w:sz w:val="20"/>
          <w:szCs w:val="20"/>
          <w:lang w:val="nl-BE"/>
        </w:rPr>
        <w:t>SolarBEAT</w:t>
      </w:r>
      <w:proofErr w:type="spellEnd"/>
      <w:r w:rsidRPr="00547DAE">
        <w:rPr>
          <w:rFonts w:ascii="Open Sans" w:hAnsi="Open Sans" w:cs="Open Sans"/>
          <w:sz w:val="20"/>
          <w:szCs w:val="20"/>
          <w:lang w:val="nl-BE"/>
        </w:rPr>
        <w:t>). Hier worden de effecten van het kleuren en patroneren van PV voor zowel kristallijn-silicium als dunne film PV onderzocht.</w:t>
      </w:r>
    </w:p>
    <w:p w14:paraId="5BBE463A" w14:textId="77777777" w:rsidR="00547DAE" w:rsidRPr="00547DAE" w:rsidRDefault="00547DAE" w:rsidP="00547DAE">
      <w:pPr>
        <w:spacing w:line="276" w:lineRule="auto"/>
        <w:jc w:val="both"/>
        <w:rPr>
          <w:rFonts w:ascii="Open Sans" w:hAnsi="Open Sans" w:cs="Open Sans"/>
          <w:sz w:val="20"/>
          <w:szCs w:val="20"/>
          <w:lang w:val="nl-BE"/>
        </w:rPr>
      </w:pPr>
    </w:p>
    <w:p w14:paraId="2D990F8A" w14:textId="77777777" w:rsidR="00547DAE" w:rsidRPr="004402B6" w:rsidRDefault="00547DAE" w:rsidP="00547DAE">
      <w:pPr>
        <w:spacing w:line="276" w:lineRule="auto"/>
        <w:jc w:val="both"/>
        <w:rPr>
          <w:rFonts w:ascii="Open Sans" w:hAnsi="Open Sans" w:cs="Open Sans"/>
          <w:b/>
          <w:color w:val="003399"/>
          <w:sz w:val="20"/>
          <w:szCs w:val="20"/>
          <w:lang w:val="nl-BE"/>
        </w:rPr>
      </w:pPr>
      <w:r w:rsidRPr="004402B6">
        <w:rPr>
          <w:rFonts w:ascii="Open Sans" w:hAnsi="Open Sans" w:cs="Open Sans"/>
          <w:b/>
          <w:color w:val="003399"/>
          <w:sz w:val="20"/>
          <w:szCs w:val="20"/>
          <w:lang w:val="nl-BE"/>
        </w:rPr>
        <w:t>DEMI MORE</w:t>
      </w:r>
    </w:p>
    <w:p w14:paraId="63F5ED42"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Thema: energie</w:t>
      </w:r>
    </w:p>
    <w:p w14:paraId="6C9BEBCB"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01.12.2015 - 30.11.2018</w:t>
      </w:r>
    </w:p>
    <w:p w14:paraId="34B1BD63" w14:textId="7691853B" w:rsidR="00547DAE" w:rsidRDefault="005B0D45" w:rsidP="00547DAE">
      <w:pPr>
        <w:spacing w:line="276" w:lineRule="auto"/>
        <w:jc w:val="both"/>
        <w:rPr>
          <w:rFonts w:ascii="Open Sans" w:hAnsi="Open Sans" w:cs="Open Sans"/>
          <w:sz w:val="20"/>
          <w:szCs w:val="20"/>
          <w:lang w:val="nl-BE"/>
        </w:rPr>
      </w:pPr>
      <w:hyperlink r:id="rId15" w:history="1">
        <w:r w:rsidR="004402B6" w:rsidRPr="000D0CCA">
          <w:rPr>
            <w:rStyle w:val="Hyperlink"/>
            <w:rFonts w:ascii="Open Sans" w:hAnsi="Open Sans" w:cs="Open Sans"/>
            <w:sz w:val="20"/>
            <w:szCs w:val="20"/>
            <w:lang w:val="nl-BE"/>
          </w:rPr>
          <w:t>http://maakmonumentenduurzaam.eu</w:t>
        </w:r>
      </w:hyperlink>
    </w:p>
    <w:p w14:paraId="21BB5582" w14:textId="37AE2E6C" w:rsidR="00547DAE" w:rsidRPr="00547DAE" w:rsidRDefault="00547DAE" w:rsidP="00547DAE">
      <w:pPr>
        <w:spacing w:line="276" w:lineRule="auto"/>
        <w:jc w:val="both"/>
        <w:rPr>
          <w:rFonts w:ascii="Open Sans" w:hAnsi="Open Sans" w:cs="Open Sans"/>
          <w:sz w:val="20"/>
          <w:szCs w:val="20"/>
          <w:lang w:val="nl-BE"/>
        </w:rPr>
      </w:pPr>
    </w:p>
    <w:p w14:paraId="2ACC2E33" w14:textId="1D237BC6" w:rsidR="00547DAE" w:rsidRPr="004402B6" w:rsidRDefault="004402B6"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Energie-efficiënte in erfg</w:t>
      </w:r>
      <w:r w:rsidR="00547DAE" w:rsidRPr="004402B6">
        <w:rPr>
          <w:rFonts w:ascii="Open Sans" w:hAnsi="Open Sans" w:cs="Open Sans"/>
          <w:i/>
          <w:sz w:val="20"/>
          <w:szCs w:val="20"/>
          <w:lang w:val="nl-BE"/>
        </w:rPr>
        <w:t xml:space="preserve">oed </w:t>
      </w:r>
    </w:p>
    <w:p w14:paraId="7615296D" w14:textId="77777777" w:rsidR="00547DAE" w:rsidRPr="00547DAE" w:rsidRDefault="00547DAE" w:rsidP="00547DAE">
      <w:pPr>
        <w:spacing w:line="276" w:lineRule="auto"/>
        <w:jc w:val="both"/>
        <w:rPr>
          <w:rFonts w:ascii="Open Sans" w:hAnsi="Open Sans" w:cs="Open Sans"/>
          <w:sz w:val="20"/>
          <w:szCs w:val="20"/>
          <w:lang w:val="nl-BE"/>
        </w:rPr>
      </w:pPr>
    </w:p>
    <w:p w14:paraId="24E31EB4"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DEMI MORE (</w:t>
      </w:r>
      <w:proofErr w:type="spellStart"/>
      <w:r w:rsidRPr="00547DAE">
        <w:rPr>
          <w:rFonts w:ascii="Open Sans" w:hAnsi="Open Sans" w:cs="Open Sans"/>
          <w:sz w:val="20"/>
          <w:szCs w:val="20"/>
          <w:lang w:val="nl-BE"/>
        </w:rPr>
        <w:t>Demonstration</w:t>
      </w:r>
      <w:proofErr w:type="spellEnd"/>
      <w:r w:rsidRPr="00547DAE">
        <w:rPr>
          <w:rFonts w:ascii="Open Sans" w:hAnsi="Open Sans" w:cs="Open Sans"/>
          <w:sz w:val="20"/>
          <w:szCs w:val="20"/>
          <w:lang w:val="nl-BE"/>
        </w:rPr>
        <w:t xml:space="preserve"> of Energy efficiency </w:t>
      </w:r>
      <w:proofErr w:type="spellStart"/>
      <w:r w:rsidRPr="00547DAE">
        <w:rPr>
          <w:rFonts w:ascii="Open Sans" w:hAnsi="Open Sans" w:cs="Open Sans"/>
          <w:sz w:val="20"/>
          <w:szCs w:val="20"/>
          <w:lang w:val="nl-BE"/>
        </w:rPr>
        <w:t>by</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Measurement</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and</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Innovation</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gives</w:t>
      </w:r>
      <w:proofErr w:type="spellEnd"/>
      <w:r w:rsidRPr="00547DAE">
        <w:rPr>
          <w:rFonts w:ascii="Open Sans" w:hAnsi="Open Sans" w:cs="Open Sans"/>
          <w:sz w:val="20"/>
          <w:szCs w:val="20"/>
          <w:lang w:val="nl-BE"/>
        </w:rPr>
        <w:t xml:space="preserve"> MORE) – geleid door Kempens Landschap en de provincie Noord-Brabant – richt zich op energie-efficiëntie  in onroerend (historisch) erfgoed.</w:t>
      </w:r>
    </w:p>
    <w:p w14:paraId="381DACA4" w14:textId="77777777" w:rsidR="00547DAE" w:rsidRPr="00547DAE" w:rsidRDefault="00547DAE" w:rsidP="00547DAE">
      <w:pPr>
        <w:spacing w:line="276" w:lineRule="auto"/>
        <w:jc w:val="both"/>
        <w:rPr>
          <w:rFonts w:ascii="Open Sans" w:hAnsi="Open Sans" w:cs="Open Sans"/>
          <w:sz w:val="20"/>
          <w:szCs w:val="20"/>
          <w:lang w:val="nl-BE"/>
        </w:rPr>
      </w:pPr>
    </w:p>
    <w:p w14:paraId="6574F3D5"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Zeven demonstratieprojecten spelen de hoofdrol. Zo zocht het Autonoom Gemeentebedrijf Essen voor de douaneloods naar de beste oplossing voor de integratie van zonnepanelen in de lichtstraat. Het klooster van Megen zoekt haar heil in de opwekking van elektriciteit en warmte via de zoninstraling op het leiendak. Voor de optimalisatie van het binnenklimaat van de kloosterkapel loopt er momenteel een experiment met de toepassing van </w:t>
      </w:r>
      <w:proofErr w:type="spellStart"/>
      <w:r w:rsidRPr="00547DAE">
        <w:rPr>
          <w:rFonts w:ascii="Open Sans" w:hAnsi="Open Sans" w:cs="Open Sans"/>
          <w:sz w:val="20"/>
          <w:szCs w:val="20"/>
          <w:lang w:val="nl-BE"/>
        </w:rPr>
        <w:t>HumiTemp</w:t>
      </w:r>
      <w:proofErr w:type="spellEnd"/>
      <w:r w:rsidRPr="00547DAE">
        <w:rPr>
          <w:rFonts w:ascii="Open Sans" w:hAnsi="Open Sans" w:cs="Open Sans"/>
          <w:sz w:val="20"/>
          <w:szCs w:val="20"/>
          <w:lang w:val="nl-BE"/>
        </w:rPr>
        <w:t xml:space="preserve">. De gemeente Hilvarenbeek stak de eerste spade in de grond om de oude kerk om te bouwen tot een energie-efficiënte school met o.a. optische vezels voor meer licht en capillaire matten voor verwarming. Ook de </w:t>
      </w:r>
      <w:proofErr w:type="spellStart"/>
      <w:r w:rsidRPr="00547DAE">
        <w:rPr>
          <w:rFonts w:ascii="Open Sans" w:hAnsi="Open Sans" w:cs="Open Sans"/>
          <w:sz w:val="20"/>
          <w:szCs w:val="20"/>
          <w:lang w:val="nl-BE"/>
        </w:rPr>
        <w:t>Beddermolen</w:t>
      </w:r>
      <w:proofErr w:type="spellEnd"/>
      <w:r w:rsidRPr="00547DAE">
        <w:rPr>
          <w:rFonts w:ascii="Open Sans" w:hAnsi="Open Sans" w:cs="Open Sans"/>
          <w:sz w:val="20"/>
          <w:szCs w:val="20"/>
          <w:lang w:val="nl-BE"/>
        </w:rPr>
        <w:t xml:space="preserve"> in Westerlo en de Stoombierbrouwerij in Oisterwijk richten hun pijlen op een innovatief verwarmingssysteem, met name amorfe linten als een manier om een ruimte snel warm te krijgen bij onregelmatig gebruik. In Hof ter Linden werd het westelijk koetshuis aan de binnenzijde geïsoleerd met </w:t>
      </w:r>
      <w:proofErr w:type="spellStart"/>
      <w:r w:rsidRPr="00547DAE">
        <w:rPr>
          <w:rFonts w:ascii="Open Sans" w:hAnsi="Open Sans" w:cs="Open Sans"/>
          <w:sz w:val="20"/>
          <w:szCs w:val="20"/>
          <w:lang w:val="nl-BE"/>
        </w:rPr>
        <w:t>aërogel</w:t>
      </w:r>
      <w:proofErr w:type="spellEnd"/>
      <w:r w:rsidRPr="00547DAE">
        <w:rPr>
          <w:rFonts w:ascii="Open Sans" w:hAnsi="Open Sans" w:cs="Open Sans"/>
          <w:sz w:val="20"/>
          <w:szCs w:val="20"/>
          <w:lang w:val="nl-BE"/>
        </w:rPr>
        <w:t xml:space="preserve">. Domein </w:t>
      </w:r>
      <w:proofErr w:type="spellStart"/>
      <w:r w:rsidRPr="00547DAE">
        <w:rPr>
          <w:rFonts w:ascii="Open Sans" w:hAnsi="Open Sans" w:cs="Open Sans"/>
          <w:sz w:val="20"/>
          <w:szCs w:val="20"/>
          <w:lang w:val="nl-BE"/>
        </w:rPr>
        <w:t>Roosendael</w:t>
      </w:r>
      <w:proofErr w:type="spellEnd"/>
      <w:r w:rsidRPr="00547DAE">
        <w:rPr>
          <w:rFonts w:ascii="Open Sans" w:hAnsi="Open Sans" w:cs="Open Sans"/>
          <w:sz w:val="20"/>
          <w:szCs w:val="20"/>
          <w:lang w:val="nl-BE"/>
        </w:rPr>
        <w:t xml:space="preserve"> produceert haar eigen energie via twee recent geïnstalleerde brandstofcellen. </w:t>
      </w:r>
    </w:p>
    <w:p w14:paraId="52BB0D91" w14:textId="77777777" w:rsidR="00547DAE" w:rsidRPr="00547DAE" w:rsidRDefault="00547DAE" w:rsidP="00547DAE">
      <w:pPr>
        <w:spacing w:line="276" w:lineRule="auto"/>
        <w:jc w:val="both"/>
        <w:rPr>
          <w:rFonts w:ascii="Open Sans" w:hAnsi="Open Sans" w:cs="Open Sans"/>
          <w:sz w:val="20"/>
          <w:szCs w:val="20"/>
          <w:lang w:val="nl-BE"/>
        </w:rPr>
      </w:pPr>
    </w:p>
    <w:p w14:paraId="6D044FAF"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Daarnaast wordt op basis van de waarnemingen een nieuwe BREEAM-norm uitgewerkt, een internationale duurzaamheidsstandaard. Deze versie van de norm is specifiek bedoeld voor monumenten in Vlaanderen en Nederland. </w:t>
      </w:r>
    </w:p>
    <w:p w14:paraId="02E5DC6C" w14:textId="4D55A252" w:rsidR="00547DAE" w:rsidRPr="00547DAE" w:rsidRDefault="00547DAE" w:rsidP="00547DAE">
      <w:pPr>
        <w:spacing w:line="276" w:lineRule="auto"/>
        <w:jc w:val="both"/>
        <w:rPr>
          <w:rFonts w:ascii="Open Sans" w:hAnsi="Open Sans" w:cs="Open Sans"/>
          <w:sz w:val="20"/>
          <w:szCs w:val="20"/>
          <w:lang w:val="nl-BE"/>
        </w:rPr>
      </w:pPr>
    </w:p>
    <w:p w14:paraId="4745D4EE" w14:textId="77777777" w:rsidR="00547DAE" w:rsidRPr="004402B6" w:rsidRDefault="00547DAE" w:rsidP="00547DAE">
      <w:pPr>
        <w:spacing w:line="276" w:lineRule="auto"/>
        <w:jc w:val="both"/>
        <w:rPr>
          <w:rFonts w:ascii="Open Sans" w:hAnsi="Open Sans" w:cs="Open Sans"/>
          <w:b/>
          <w:color w:val="003399"/>
          <w:sz w:val="20"/>
          <w:szCs w:val="20"/>
          <w:lang w:val="nl-BE"/>
        </w:rPr>
      </w:pPr>
      <w:proofErr w:type="spellStart"/>
      <w:r w:rsidRPr="004402B6">
        <w:rPr>
          <w:rFonts w:ascii="Open Sans" w:hAnsi="Open Sans" w:cs="Open Sans"/>
          <w:b/>
          <w:color w:val="003399"/>
          <w:sz w:val="20"/>
          <w:szCs w:val="20"/>
          <w:lang w:val="nl-BE"/>
        </w:rPr>
        <w:t>Grensinfovoorziening</w:t>
      </w:r>
      <w:proofErr w:type="spellEnd"/>
      <w:r w:rsidRPr="004402B6">
        <w:rPr>
          <w:rFonts w:ascii="Open Sans" w:hAnsi="Open Sans" w:cs="Open Sans"/>
          <w:b/>
          <w:color w:val="003399"/>
          <w:sz w:val="20"/>
          <w:szCs w:val="20"/>
          <w:lang w:val="nl-BE"/>
        </w:rPr>
        <w:t xml:space="preserve"> Vlaanderen-Nederland</w:t>
      </w:r>
    </w:p>
    <w:p w14:paraId="5D06830E"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thema: arbeidsmobiliteit</w:t>
      </w:r>
    </w:p>
    <w:p w14:paraId="5DDEA3B3"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01.06.2016 - 31.05.2019</w:t>
      </w:r>
    </w:p>
    <w:p w14:paraId="413AEE48" w14:textId="714CA0EE" w:rsidR="00547DAE" w:rsidRDefault="005B0D45" w:rsidP="00547DAE">
      <w:pPr>
        <w:spacing w:line="276" w:lineRule="auto"/>
        <w:jc w:val="both"/>
        <w:rPr>
          <w:rFonts w:ascii="Open Sans" w:hAnsi="Open Sans" w:cs="Open Sans"/>
          <w:sz w:val="20"/>
          <w:szCs w:val="20"/>
          <w:lang w:val="nl-BE"/>
        </w:rPr>
      </w:pPr>
      <w:hyperlink r:id="rId16" w:history="1">
        <w:r w:rsidR="004402B6" w:rsidRPr="000D0CCA">
          <w:rPr>
            <w:rStyle w:val="Hyperlink"/>
            <w:rFonts w:ascii="Open Sans" w:hAnsi="Open Sans" w:cs="Open Sans"/>
            <w:sz w:val="20"/>
            <w:szCs w:val="20"/>
            <w:lang w:val="nl-BE"/>
          </w:rPr>
          <w:t>https://grenzinfo.eu/nl</w:t>
        </w:r>
      </w:hyperlink>
    </w:p>
    <w:p w14:paraId="0CD41B59" w14:textId="087B1AAA" w:rsidR="00547DAE" w:rsidRPr="00547DAE" w:rsidRDefault="00547DAE" w:rsidP="00547DAE">
      <w:pPr>
        <w:spacing w:line="276" w:lineRule="auto"/>
        <w:jc w:val="both"/>
        <w:rPr>
          <w:rFonts w:ascii="Open Sans" w:hAnsi="Open Sans" w:cs="Open Sans"/>
          <w:sz w:val="20"/>
          <w:szCs w:val="20"/>
          <w:lang w:val="nl-BE"/>
        </w:rPr>
      </w:pPr>
    </w:p>
    <w:p w14:paraId="4029DAFB" w14:textId="77777777" w:rsidR="00547DAE" w:rsidRPr="004402B6" w:rsidRDefault="00547DAE" w:rsidP="00547DAE">
      <w:pPr>
        <w:spacing w:line="276" w:lineRule="auto"/>
        <w:jc w:val="both"/>
        <w:rPr>
          <w:rFonts w:ascii="Open Sans" w:hAnsi="Open Sans" w:cs="Open Sans"/>
          <w:i/>
          <w:sz w:val="20"/>
          <w:szCs w:val="20"/>
          <w:lang w:val="nl-BE"/>
        </w:rPr>
      </w:pPr>
      <w:r w:rsidRPr="004402B6">
        <w:rPr>
          <w:rFonts w:ascii="Open Sans" w:hAnsi="Open Sans" w:cs="Open Sans"/>
          <w:i/>
          <w:sz w:val="20"/>
          <w:szCs w:val="20"/>
          <w:lang w:val="nl-BE"/>
        </w:rPr>
        <w:t>Zorgeloos de grenzen over</w:t>
      </w:r>
    </w:p>
    <w:p w14:paraId="20C2AB1F" w14:textId="77777777" w:rsidR="00547DAE" w:rsidRPr="00547DAE" w:rsidRDefault="00547DAE" w:rsidP="00547DAE">
      <w:pPr>
        <w:spacing w:line="276" w:lineRule="auto"/>
        <w:jc w:val="both"/>
        <w:rPr>
          <w:rFonts w:ascii="Open Sans" w:hAnsi="Open Sans" w:cs="Open Sans"/>
          <w:sz w:val="20"/>
          <w:szCs w:val="20"/>
          <w:lang w:val="nl-BE"/>
        </w:rPr>
      </w:pPr>
    </w:p>
    <w:p w14:paraId="672B993A" w14:textId="77777777" w:rsidR="00547DAE" w:rsidRPr="00547DAE" w:rsidRDefault="00547DAE" w:rsidP="00547DAE">
      <w:pPr>
        <w:spacing w:line="276" w:lineRule="auto"/>
        <w:jc w:val="both"/>
        <w:rPr>
          <w:rFonts w:ascii="Open Sans" w:hAnsi="Open Sans" w:cs="Open Sans"/>
          <w:sz w:val="20"/>
          <w:szCs w:val="20"/>
          <w:lang w:val="nl-BE"/>
        </w:rPr>
      </w:pPr>
      <w:r w:rsidRPr="00547DAE">
        <w:rPr>
          <w:rFonts w:ascii="Open Sans" w:hAnsi="Open Sans" w:cs="Open Sans"/>
          <w:sz w:val="20"/>
          <w:szCs w:val="20"/>
          <w:lang w:val="nl-BE"/>
        </w:rPr>
        <w:t xml:space="preserve">Een sterk voorbeeld van het wegnemen van obstakels bij het werken langs de grens is </w:t>
      </w:r>
      <w:proofErr w:type="spellStart"/>
      <w:r w:rsidRPr="00547DAE">
        <w:rPr>
          <w:rFonts w:ascii="Open Sans" w:hAnsi="Open Sans" w:cs="Open Sans"/>
          <w:sz w:val="20"/>
          <w:szCs w:val="20"/>
          <w:lang w:val="nl-BE"/>
        </w:rPr>
        <w:t>Grensinfovoorziening</w:t>
      </w:r>
      <w:proofErr w:type="spellEnd"/>
      <w:r w:rsidRPr="00547DAE">
        <w:rPr>
          <w:rFonts w:ascii="Open Sans" w:hAnsi="Open Sans" w:cs="Open Sans"/>
          <w:sz w:val="20"/>
          <w:szCs w:val="20"/>
          <w:lang w:val="nl-BE"/>
        </w:rPr>
        <w:t xml:space="preserve"> VL-NL. Ondanks de vlotte verplaatsing zijn er tot op vandaag praktische hindernissen op het gebied van wet- en regelgeving die de grensoverschrijdende mobiliteit bemoeilijken. Via </w:t>
      </w:r>
      <w:proofErr w:type="spellStart"/>
      <w:r w:rsidRPr="00547DAE">
        <w:rPr>
          <w:rFonts w:ascii="Open Sans" w:hAnsi="Open Sans" w:cs="Open Sans"/>
          <w:sz w:val="20"/>
          <w:szCs w:val="20"/>
          <w:lang w:val="nl-BE"/>
        </w:rPr>
        <w:t>Grensinfovoorziening</w:t>
      </w:r>
      <w:proofErr w:type="spellEnd"/>
      <w:r w:rsidRPr="00547DAE">
        <w:rPr>
          <w:rFonts w:ascii="Open Sans" w:hAnsi="Open Sans" w:cs="Open Sans"/>
          <w:sz w:val="20"/>
          <w:szCs w:val="20"/>
          <w:lang w:val="nl-BE"/>
        </w:rPr>
        <w:t xml:space="preserve"> VL-NL worden grenswerkers de weg gewezen in bijvoorbeeld sociale zekerheid, zorg en arbeidsrecht. Alle relevante informatie wordt ontsloten door een overkoepelend netwerk waar bestaande </w:t>
      </w:r>
      <w:proofErr w:type="spellStart"/>
      <w:r w:rsidRPr="00547DAE">
        <w:rPr>
          <w:rFonts w:ascii="Open Sans" w:hAnsi="Open Sans" w:cs="Open Sans"/>
          <w:sz w:val="20"/>
          <w:szCs w:val="20"/>
          <w:lang w:val="nl-BE"/>
        </w:rPr>
        <w:t>èn</w:t>
      </w:r>
      <w:proofErr w:type="spellEnd"/>
      <w:r w:rsidRPr="00547DAE">
        <w:rPr>
          <w:rFonts w:ascii="Open Sans" w:hAnsi="Open Sans" w:cs="Open Sans"/>
          <w:sz w:val="20"/>
          <w:szCs w:val="20"/>
          <w:lang w:val="nl-BE"/>
        </w:rPr>
        <w:t xml:space="preserve"> nieuwe grensinformatiepunten deel van uitmaken. In zeven verschillende steden in de Belgische provincie Antwerpen en de Nederlandse provincie Noord-Brabant zijn in de loop van 2017 in totaal 9 </w:t>
      </w:r>
      <w:proofErr w:type="spellStart"/>
      <w:r w:rsidRPr="00547DAE">
        <w:rPr>
          <w:rFonts w:ascii="Open Sans" w:hAnsi="Open Sans" w:cs="Open Sans"/>
          <w:sz w:val="20"/>
          <w:szCs w:val="20"/>
          <w:lang w:val="nl-BE"/>
        </w:rPr>
        <w:t>GrensInfoPunten</w:t>
      </w:r>
      <w:proofErr w:type="spellEnd"/>
      <w:r w:rsidRPr="00547DAE">
        <w:rPr>
          <w:rFonts w:ascii="Open Sans" w:hAnsi="Open Sans" w:cs="Open Sans"/>
          <w:sz w:val="20"/>
          <w:szCs w:val="20"/>
          <w:lang w:val="nl-BE"/>
        </w:rPr>
        <w:t xml:space="preserve"> (</w:t>
      </w:r>
      <w:proofErr w:type="spellStart"/>
      <w:r w:rsidRPr="00547DAE">
        <w:rPr>
          <w:rFonts w:ascii="Open Sans" w:hAnsi="Open Sans" w:cs="Open Sans"/>
          <w:sz w:val="20"/>
          <w:szCs w:val="20"/>
          <w:lang w:val="nl-BE"/>
        </w:rPr>
        <w:t>GIP’s</w:t>
      </w:r>
      <w:proofErr w:type="spellEnd"/>
      <w:r w:rsidRPr="00547DAE">
        <w:rPr>
          <w:rFonts w:ascii="Open Sans" w:hAnsi="Open Sans" w:cs="Open Sans"/>
          <w:sz w:val="20"/>
          <w:szCs w:val="20"/>
          <w:lang w:val="nl-BE"/>
        </w:rPr>
        <w:t xml:space="preserve">) geopend. De </w:t>
      </w:r>
      <w:proofErr w:type="spellStart"/>
      <w:r w:rsidRPr="00547DAE">
        <w:rPr>
          <w:rFonts w:ascii="Open Sans" w:hAnsi="Open Sans" w:cs="Open Sans"/>
          <w:sz w:val="20"/>
          <w:szCs w:val="20"/>
          <w:lang w:val="nl-BE"/>
        </w:rPr>
        <w:t>GIP’s</w:t>
      </w:r>
      <w:proofErr w:type="spellEnd"/>
      <w:r w:rsidRPr="00547DAE">
        <w:rPr>
          <w:rFonts w:ascii="Open Sans" w:hAnsi="Open Sans" w:cs="Open Sans"/>
          <w:sz w:val="20"/>
          <w:szCs w:val="20"/>
          <w:lang w:val="nl-BE"/>
        </w:rPr>
        <w:t xml:space="preserve"> zijn o.a. geopend bij VDAB in Kapellen en Turnhout, bij ISD Brabantse Wal in Bergen op Zoom en bij Holland Expat Center South in Eindhoven.</w:t>
      </w:r>
    </w:p>
    <w:p w14:paraId="3C40CC9E" w14:textId="3F5964B5" w:rsidR="00547DAE" w:rsidRDefault="00547DAE" w:rsidP="002525E6">
      <w:pPr>
        <w:spacing w:line="276" w:lineRule="auto"/>
        <w:jc w:val="both"/>
        <w:rPr>
          <w:rFonts w:ascii="Open Sans" w:hAnsi="Open Sans" w:cs="Open Sans"/>
          <w:sz w:val="20"/>
          <w:szCs w:val="20"/>
          <w:lang w:val="nl-BE"/>
        </w:rPr>
      </w:pPr>
    </w:p>
    <w:p w14:paraId="647C1C02" w14:textId="65C8DAA8" w:rsidR="002525E6" w:rsidRDefault="002525E6" w:rsidP="002525E6">
      <w:pPr>
        <w:spacing w:line="276" w:lineRule="auto"/>
        <w:rPr>
          <w:rFonts w:ascii="Open Sans" w:hAnsi="Open Sans" w:cs="Open Sans"/>
          <w:sz w:val="20"/>
          <w:szCs w:val="20"/>
          <w:lang w:val="nl-BE"/>
        </w:rPr>
      </w:pPr>
      <w:r w:rsidRPr="004402B6">
        <w:rPr>
          <w:rFonts w:ascii="Open Sans" w:hAnsi="Open Sans" w:cs="Open Sans"/>
          <w:i/>
          <w:sz w:val="20"/>
          <w:szCs w:val="20"/>
          <w:lang w:val="nl-BE"/>
        </w:rPr>
        <w:t xml:space="preserve">Een </w:t>
      </w:r>
      <w:r w:rsidR="00547DAE" w:rsidRPr="004402B6">
        <w:rPr>
          <w:rFonts w:ascii="Open Sans" w:hAnsi="Open Sans" w:cs="Open Sans"/>
          <w:i/>
          <w:sz w:val="20"/>
          <w:szCs w:val="20"/>
          <w:lang w:val="nl-BE"/>
        </w:rPr>
        <w:t xml:space="preserve">volledig </w:t>
      </w:r>
      <w:r w:rsidRPr="004402B6">
        <w:rPr>
          <w:rFonts w:ascii="Open Sans" w:hAnsi="Open Sans" w:cs="Open Sans"/>
          <w:i/>
          <w:sz w:val="20"/>
          <w:szCs w:val="20"/>
          <w:lang w:val="nl-BE"/>
        </w:rPr>
        <w:t xml:space="preserve">overzicht van alle goedgekeurde projecten is beschikbaar via: </w:t>
      </w:r>
      <w:hyperlink r:id="rId17" w:history="1">
        <w:r w:rsidRPr="001C6707">
          <w:rPr>
            <w:rStyle w:val="Hyperlink"/>
            <w:rFonts w:ascii="Open Sans" w:hAnsi="Open Sans" w:cs="Open Sans"/>
            <w:sz w:val="20"/>
            <w:szCs w:val="20"/>
            <w:lang w:val="nl-BE"/>
          </w:rPr>
          <w:t>www.grensregio.eu/projecten/categorie/interreg-v</w:t>
        </w:r>
      </w:hyperlink>
      <w:r>
        <w:rPr>
          <w:rFonts w:ascii="Open Sans" w:hAnsi="Open Sans" w:cs="Open Sans"/>
          <w:sz w:val="20"/>
          <w:szCs w:val="20"/>
          <w:lang w:val="nl-BE"/>
        </w:rPr>
        <w:t xml:space="preserve">. </w:t>
      </w:r>
    </w:p>
    <w:p w14:paraId="44EAFD9C" w14:textId="77777777" w:rsidR="00A62DA5" w:rsidRDefault="00A62DA5" w:rsidP="00B07D9C">
      <w:pPr>
        <w:spacing w:line="276" w:lineRule="auto"/>
        <w:jc w:val="both"/>
        <w:rPr>
          <w:rFonts w:ascii="Open Sans" w:hAnsi="Open Sans" w:cs="Open Sans"/>
          <w:sz w:val="20"/>
          <w:szCs w:val="20"/>
          <w:lang w:val="nl-BE"/>
        </w:rPr>
      </w:pPr>
    </w:p>
    <w:p w14:paraId="5CB735B6" w14:textId="4B5CC46C" w:rsidR="002525E6" w:rsidRDefault="002E41F3" w:rsidP="00A62DA5">
      <w:pPr>
        <w:spacing w:line="276" w:lineRule="auto"/>
        <w:jc w:val="both"/>
        <w:rPr>
          <w:rFonts w:ascii="Open Sans" w:hAnsi="Open Sans" w:cs="Open Sans"/>
          <w:sz w:val="20"/>
          <w:szCs w:val="20"/>
          <w:lang w:val="nl-BE"/>
        </w:rPr>
      </w:pPr>
      <w:r w:rsidRPr="002E41F3">
        <w:rPr>
          <w:rFonts w:ascii="Open Sans" w:hAnsi="Open Sans" w:cs="Open Sans"/>
          <w:sz w:val="20"/>
          <w:szCs w:val="20"/>
          <w:lang w:val="nl-BE"/>
        </w:rPr>
        <w:t xml:space="preserve">Ten slotte werd het jaar </w:t>
      </w:r>
      <w:r>
        <w:rPr>
          <w:rFonts w:ascii="Open Sans" w:hAnsi="Open Sans" w:cs="Open Sans"/>
          <w:sz w:val="20"/>
          <w:szCs w:val="20"/>
          <w:lang w:val="nl-BE"/>
        </w:rPr>
        <w:t xml:space="preserve">2017 </w:t>
      </w:r>
      <w:r w:rsidRPr="002E41F3">
        <w:rPr>
          <w:rFonts w:ascii="Open Sans" w:hAnsi="Open Sans" w:cs="Open Sans"/>
          <w:sz w:val="20"/>
          <w:szCs w:val="20"/>
          <w:lang w:val="nl-BE"/>
        </w:rPr>
        <w:t xml:space="preserve">afgesloten met de </w:t>
      </w:r>
      <w:r w:rsidRPr="00A62DA5">
        <w:rPr>
          <w:rFonts w:ascii="Open Sans" w:hAnsi="Open Sans" w:cs="Open Sans"/>
          <w:bCs/>
          <w:color w:val="003399"/>
          <w:sz w:val="20"/>
          <w:szCs w:val="20"/>
        </w:rPr>
        <w:t>lancering van een vierde projectoproep</w:t>
      </w:r>
      <w:r>
        <w:rPr>
          <w:rFonts w:ascii="Open Sans" w:hAnsi="Open Sans" w:cs="Open Sans"/>
          <w:sz w:val="20"/>
          <w:szCs w:val="20"/>
          <w:lang w:val="nl-BE"/>
        </w:rPr>
        <w:t xml:space="preserve"> door het Comité van Toezicht</w:t>
      </w:r>
      <w:r w:rsidRPr="002E41F3">
        <w:rPr>
          <w:rFonts w:ascii="Open Sans" w:hAnsi="Open Sans" w:cs="Open Sans"/>
          <w:sz w:val="20"/>
          <w:szCs w:val="20"/>
          <w:lang w:val="nl-BE"/>
        </w:rPr>
        <w:t>, op 13</w:t>
      </w:r>
      <w:r>
        <w:rPr>
          <w:rFonts w:ascii="Open Sans" w:hAnsi="Open Sans" w:cs="Open Sans"/>
          <w:sz w:val="20"/>
          <w:szCs w:val="20"/>
          <w:lang w:val="nl-BE"/>
        </w:rPr>
        <w:t xml:space="preserve"> december </w:t>
      </w:r>
      <w:r w:rsidRPr="002E41F3">
        <w:rPr>
          <w:rFonts w:ascii="Open Sans" w:hAnsi="Open Sans" w:cs="Open Sans"/>
          <w:sz w:val="20"/>
          <w:szCs w:val="20"/>
          <w:lang w:val="nl-BE"/>
        </w:rPr>
        <w:t>2017. Het voornemen van het Comité is om via oproep 4 minstens alle nog bes</w:t>
      </w:r>
      <w:r w:rsidR="00953EB1">
        <w:rPr>
          <w:rFonts w:ascii="Open Sans" w:hAnsi="Open Sans" w:cs="Open Sans"/>
          <w:sz w:val="20"/>
          <w:szCs w:val="20"/>
          <w:lang w:val="nl-BE"/>
        </w:rPr>
        <w:t xml:space="preserve">chikbare middelen in te zetten. </w:t>
      </w:r>
      <w:r w:rsidR="00953EB1" w:rsidRPr="00953EB1">
        <w:rPr>
          <w:rFonts w:ascii="Open Sans" w:hAnsi="Open Sans" w:cs="Open Sans"/>
          <w:sz w:val="20"/>
          <w:szCs w:val="20"/>
          <w:lang w:val="nl-BE"/>
        </w:rPr>
        <w:t>Op het moment van lancering van deze oproep ging het om zo’n € 17,5 miljoen EFRO</w:t>
      </w:r>
      <w:r w:rsidRPr="002E41F3">
        <w:rPr>
          <w:rFonts w:ascii="Open Sans" w:hAnsi="Open Sans" w:cs="Open Sans"/>
          <w:sz w:val="20"/>
          <w:szCs w:val="20"/>
          <w:lang w:val="nl-BE"/>
        </w:rPr>
        <w:t>. De deadline voor het indienen v</w:t>
      </w:r>
      <w:r>
        <w:rPr>
          <w:rFonts w:ascii="Open Sans" w:hAnsi="Open Sans" w:cs="Open Sans"/>
          <w:sz w:val="20"/>
          <w:szCs w:val="20"/>
          <w:lang w:val="nl-BE"/>
        </w:rPr>
        <w:t xml:space="preserve">an projectaanmeldingen is 18 mei </w:t>
      </w:r>
      <w:r w:rsidRPr="002E41F3">
        <w:rPr>
          <w:rFonts w:ascii="Open Sans" w:hAnsi="Open Sans" w:cs="Open Sans"/>
          <w:sz w:val="20"/>
          <w:szCs w:val="20"/>
          <w:lang w:val="nl-BE"/>
        </w:rPr>
        <w:t>2018.</w:t>
      </w:r>
      <w:r w:rsidR="00A62DA5">
        <w:rPr>
          <w:rFonts w:ascii="Open Sans" w:hAnsi="Open Sans" w:cs="Open Sans"/>
          <w:sz w:val="20"/>
          <w:szCs w:val="20"/>
          <w:lang w:val="nl-BE"/>
        </w:rPr>
        <w:t xml:space="preserve"> </w:t>
      </w:r>
      <w:r w:rsidR="00D22C0A">
        <w:rPr>
          <w:rFonts w:ascii="Open Sans" w:hAnsi="Open Sans" w:cs="Open Sans"/>
          <w:sz w:val="20"/>
          <w:szCs w:val="20"/>
          <w:lang w:val="nl-BE"/>
        </w:rPr>
        <w:t>De</w:t>
      </w:r>
      <w:r w:rsidR="00A62DA5" w:rsidRPr="00B07D9C">
        <w:rPr>
          <w:rFonts w:ascii="Open Sans" w:hAnsi="Open Sans" w:cs="Open Sans"/>
          <w:sz w:val="20"/>
          <w:szCs w:val="20"/>
          <w:lang w:val="nl-BE"/>
        </w:rPr>
        <w:t xml:space="preserve"> </w:t>
      </w:r>
      <w:r w:rsidR="00D22C0A" w:rsidRPr="00D22C0A">
        <w:rPr>
          <w:rFonts w:ascii="Open Sans" w:hAnsi="Open Sans" w:cs="Open Sans"/>
          <w:sz w:val="20"/>
          <w:szCs w:val="20"/>
          <w:lang w:val="nl-BE"/>
        </w:rPr>
        <w:t>vierde oproep kwam tot stand</w:t>
      </w:r>
      <w:r w:rsidR="00D22C0A">
        <w:rPr>
          <w:rFonts w:ascii="Open Sans" w:hAnsi="Open Sans" w:cs="Open Sans"/>
          <w:sz w:val="20"/>
          <w:szCs w:val="20"/>
          <w:lang w:val="nl-BE"/>
        </w:rPr>
        <w:t xml:space="preserve"> na een grondige analyse van de resultaten uit </w:t>
      </w:r>
      <w:r w:rsidR="00D22C0A" w:rsidRPr="00D22C0A">
        <w:rPr>
          <w:rFonts w:ascii="Open Sans" w:hAnsi="Open Sans" w:cs="Open Sans"/>
          <w:sz w:val="20"/>
          <w:szCs w:val="20"/>
          <w:lang w:val="nl-BE"/>
        </w:rPr>
        <w:t xml:space="preserve">oproepen 1, 2 en 3. </w:t>
      </w:r>
      <w:r w:rsidR="00D22C0A">
        <w:rPr>
          <w:rFonts w:ascii="Open Sans" w:hAnsi="Open Sans" w:cs="Open Sans"/>
          <w:sz w:val="20"/>
          <w:szCs w:val="20"/>
          <w:lang w:val="nl-BE"/>
        </w:rPr>
        <w:t>Hieruit</w:t>
      </w:r>
      <w:r w:rsidR="00D22C0A" w:rsidRPr="00D22C0A">
        <w:rPr>
          <w:rFonts w:ascii="Open Sans" w:hAnsi="Open Sans" w:cs="Open Sans"/>
          <w:sz w:val="20"/>
          <w:szCs w:val="20"/>
          <w:lang w:val="nl-BE"/>
        </w:rPr>
        <w:t xml:space="preserve"> blijkt dat de voortgang inzake de (beoogde realisatie van) programma-indicatoren globaal goed is. Een aantal indicatoren binnen specifieke assen (1B, 2C en 3B) behoeven wel verhoogde aandacht. Oproep</w:t>
      </w:r>
      <w:r w:rsidR="002525E6">
        <w:rPr>
          <w:rFonts w:ascii="Open Sans" w:hAnsi="Open Sans" w:cs="Open Sans"/>
          <w:sz w:val="20"/>
          <w:szCs w:val="20"/>
          <w:lang w:val="nl-BE"/>
        </w:rPr>
        <w:t xml:space="preserve"> 4 richt zich daarom op alle specifieke doelstellingen uit het samenwerkingsprogramma</w:t>
      </w:r>
      <w:r w:rsidR="00D22C0A" w:rsidRPr="00D22C0A">
        <w:rPr>
          <w:rFonts w:ascii="Open Sans" w:hAnsi="Open Sans" w:cs="Open Sans"/>
          <w:sz w:val="20"/>
          <w:szCs w:val="20"/>
          <w:lang w:val="nl-BE"/>
        </w:rPr>
        <w:t xml:space="preserve"> uitgezonderd 2A, 2B en 3A, en geeft budgettair aandacht aan assen waarin de realisaties nog achterlopen. Binnen </w:t>
      </w:r>
      <w:proofErr w:type="spellStart"/>
      <w:r w:rsidR="00D22C0A" w:rsidRPr="00D22C0A">
        <w:rPr>
          <w:rFonts w:ascii="Open Sans" w:hAnsi="Open Sans" w:cs="Open Sans"/>
          <w:sz w:val="20"/>
          <w:szCs w:val="20"/>
          <w:lang w:val="nl-BE"/>
        </w:rPr>
        <w:t>SD’s</w:t>
      </w:r>
      <w:proofErr w:type="spellEnd"/>
      <w:r w:rsidR="00D22C0A" w:rsidRPr="00D22C0A">
        <w:rPr>
          <w:rFonts w:ascii="Open Sans" w:hAnsi="Open Sans" w:cs="Open Sans"/>
          <w:sz w:val="20"/>
          <w:szCs w:val="20"/>
          <w:lang w:val="nl-BE"/>
        </w:rPr>
        <w:t xml:space="preserve"> 1B, 2C en 3B is extra aandacht voor de aanwezigheid van KMO/MKB in het partnerschap en bij SD 1A voor de realisatie van ‘harde infrastructuur’. Binnen oproep 4 wordt aan de bestaande ‘</w:t>
      </w:r>
      <w:proofErr w:type="spellStart"/>
      <w:r w:rsidR="00D22C0A" w:rsidRPr="00D22C0A">
        <w:rPr>
          <w:rFonts w:ascii="Open Sans" w:hAnsi="Open Sans" w:cs="Open Sans"/>
          <w:sz w:val="20"/>
          <w:szCs w:val="20"/>
          <w:lang w:val="nl-BE"/>
        </w:rPr>
        <w:t>regelingprojecten</w:t>
      </w:r>
      <w:proofErr w:type="spellEnd"/>
      <w:r w:rsidR="00D22C0A" w:rsidRPr="00D22C0A">
        <w:rPr>
          <w:rFonts w:ascii="Open Sans" w:hAnsi="Open Sans" w:cs="Open Sans"/>
          <w:sz w:val="20"/>
          <w:szCs w:val="20"/>
          <w:lang w:val="nl-BE"/>
        </w:rPr>
        <w:t xml:space="preserve">’ </w:t>
      </w:r>
      <w:proofErr w:type="spellStart"/>
      <w:r w:rsidR="00D22C0A" w:rsidRPr="00D22C0A">
        <w:rPr>
          <w:rFonts w:ascii="Open Sans" w:hAnsi="Open Sans" w:cs="Open Sans"/>
          <w:sz w:val="20"/>
          <w:szCs w:val="20"/>
          <w:lang w:val="nl-BE"/>
        </w:rPr>
        <w:t>CrossCare</w:t>
      </w:r>
      <w:proofErr w:type="spellEnd"/>
      <w:r w:rsidR="00D22C0A" w:rsidRPr="00D22C0A">
        <w:rPr>
          <w:rFonts w:ascii="Open Sans" w:hAnsi="Open Sans" w:cs="Open Sans"/>
          <w:sz w:val="20"/>
          <w:szCs w:val="20"/>
          <w:lang w:val="nl-BE"/>
        </w:rPr>
        <w:t xml:space="preserve"> en </w:t>
      </w:r>
      <w:proofErr w:type="spellStart"/>
      <w:r w:rsidR="00D22C0A" w:rsidRPr="00D22C0A">
        <w:rPr>
          <w:rFonts w:ascii="Open Sans" w:hAnsi="Open Sans" w:cs="Open Sans"/>
          <w:sz w:val="20"/>
          <w:szCs w:val="20"/>
          <w:lang w:val="nl-BE"/>
        </w:rPr>
        <w:t>CrossRoads</w:t>
      </w:r>
      <w:proofErr w:type="spellEnd"/>
      <w:r w:rsidR="00D22C0A" w:rsidRPr="00D22C0A">
        <w:rPr>
          <w:rFonts w:ascii="Open Sans" w:hAnsi="Open Sans" w:cs="Open Sans"/>
          <w:sz w:val="20"/>
          <w:szCs w:val="20"/>
          <w:lang w:val="nl-BE"/>
        </w:rPr>
        <w:t xml:space="preserve"> 2 (met focus op KMO/MKB) bovendien ook de mogelijkheid geboden om een voorstel tot uitbreiding in te dienen.</w:t>
      </w:r>
      <w:r w:rsidR="00A62DA5" w:rsidRPr="00D22C0A">
        <w:rPr>
          <w:rFonts w:ascii="Open Sans" w:hAnsi="Open Sans" w:cs="Open Sans"/>
          <w:sz w:val="20"/>
          <w:szCs w:val="20"/>
          <w:lang w:val="nl-BE"/>
        </w:rPr>
        <w:t xml:space="preserve"> </w:t>
      </w:r>
    </w:p>
    <w:p w14:paraId="4B94D5A5" w14:textId="77777777" w:rsidR="00B02F60" w:rsidRDefault="00B02F60" w:rsidP="00630B4F">
      <w:pPr>
        <w:spacing w:line="276" w:lineRule="auto"/>
        <w:jc w:val="both"/>
        <w:rPr>
          <w:rFonts w:ascii="Open Sans" w:hAnsi="Open Sans" w:cs="Open Sans"/>
          <w:sz w:val="20"/>
          <w:szCs w:val="20"/>
          <w:lang w:val="nl-BE"/>
        </w:rPr>
      </w:pPr>
    </w:p>
    <w:p w14:paraId="4E0EF454" w14:textId="77777777" w:rsidR="001A65E0" w:rsidRPr="00B07D9C" w:rsidRDefault="00B07D9C" w:rsidP="00630B4F">
      <w:pPr>
        <w:spacing w:line="276" w:lineRule="auto"/>
        <w:jc w:val="both"/>
        <w:rPr>
          <w:rFonts w:ascii="Open Sans" w:hAnsi="Open Sans" w:cs="Open Sans"/>
          <w:b/>
          <w:bCs/>
          <w:color w:val="003399"/>
          <w:sz w:val="20"/>
          <w:szCs w:val="20"/>
        </w:rPr>
      </w:pPr>
      <w:r w:rsidRPr="00B07D9C">
        <w:rPr>
          <w:rFonts w:ascii="Open Sans" w:hAnsi="Open Sans" w:cs="Open Sans"/>
          <w:b/>
          <w:bCs/>
          <w:color w:val="003399"/>
          <w:sz w:val="20"/>
          <w:szCs w:val="20"/>
        </w:rPr>
        <w:t>Programmadocumenten</w:t>
      </w:r>
    </w:p>
    <w:p w14:paraId="3DEEC669" w14:textId="77777777" w:rsidR="001A65E0" w:rsidRDefault="001A65E0" w:rsidP="00630B4F">
      <w:pPr>
        <w:spacing w:line="276" w:lineRule="auto"/>
        <w:jc w:val="both"/>
        <w:rPr>
          <w:rFonts w:ascii="Open Sans" w:hAnsi="Open Sans" w:cs="Open Sans"/>
          <w:sz w:val="20"/>
          <w:szCs w:val="20"/>
          <w:lang w:val="nl-BE"/>
        </w:rPr>
      </w:pPr>
    </w:p>
    <w:p w14:paraId="3764BCA7" w14:textId="77777777" w:rsidR="005E0329" w:rsidRDefault="004228F0" w:rsidP="00B07D9C">
      <w:pPr>
        <w:spacing w:line="276" w:lineRule="auto"/>
        <w:jc w:val="both"/>
        <w:rPr>
          <w:rFonts w:ascii="Open Sans" w:hAnsi="Open Sans" w:cs="Open Sans"/>
          <w:sz w:val="20"/>
          <w:szCs w:val="20"/>
          <w:lang w:val="nl-BE"/>
        </w:rPr>
      </w:pPr>
      <w:r w:rsidRPr="004228F0">
        <w:rPr>
          <w:rFonts w:ascii="Open Sans" w:hAnsi="Open Sans" w:cs="Open Sans"/>
          <w:sz w:val="20"/>
          <w:szCs w:val="20"/>
          <w:lang w:val="nl-BE"/>
        </w:rPr>
        <w:t>De meeste leidraden, gidsen en tools zoals opgemaakt in 2014, 2015 en 2016, en via de website beschikbaar voor (potentiële) begunstigden</w:t>
      </w:r>
      <w:r>
        <w:rPr>
          <w:rFonts w:ascii="Open Sans" w:hAnsi="Open Sans" w:cs="Open Sans"/>
          <w:sz w:val="20"/>
          <w:szCs w:val="20"/>
          <w:lang w:val="nl-BE"/>
        </w:rPr>
        <w:t xml:space="preserve"> (zie </w:t>
      </w:r>
      <w:hyperlink r:id="rId18" w:history="1">
        <w:r w:rsidRPr="00D43B8D">
          <w:rPr>
            <w:rStyle w:val="Hyperlink"/>
            <w:rFonts w:ascii="Open Sans" w:hAnsi="Open Sans" w:cs="Open Sans"/>
            <w:sz w:val="20"/>
            <w:szCs w:val="20"/>
            <w:lang w:val="nl-BE"/>
          </w:rPr>
          <w:t>http://www.grensregio.eu/mijn-project/downloads</w:t>
        </w:r>
      </w:hyperlink>
      <w:r>
        <w:rPr>
          <w:rFonts w:ascii="Open Sans" w:hAnsi="Open Sans" w:cs="Open Sans"/>
          <w:sz w:val="20"/>
          <w:szCs w:val="20"/>
          <w:lang w:val="nl-BE"/>
        </w:rPr>
        <w:t>)</w:t>
      </w:r>
      <w:r w:rsidRPr="004228F0">
        <w:rPr>
          <w:rFonts w:ascii="Open Sans" w:hAnsi="Open Sans" w:cs="Open Sans"/>
          <w:sz w:val="20"/>
          <w:szCs w:val="20"/>
          <w:lang w:val="nl-BE"/>
        </w:rPr>
        <w:t xml:space="preserve">, stonden eind 2016 al op punt en behoefden geen actualisatie. </w:t>
      </w:r>
      <w:r>
        <w:rPr>
          <w:rFonts w:ascii="Open Sans" w:hAnsi="Open Sans" w:cs="Open Sans"/>
          <w:sz w:val="20"/>
          <w:szCs w:val="20"/>
          <w:lang w:val="nl-BE"/>
        </w:rPr>
        <w:t>In 2017 vonden e</w:t>
      </w:r>
      <w:r w:rsidRPr="004228F0">
        <w:rPr>
          <w:rFonts w:ascii="Open Sans" w:hAnsi="Open Sans" w:cs="Open Sans"/>
          <w:sz w:val="20"/>
          <w:szCs w:val="20"/>
          <w:lang w:val="nl-BE"/>
        </w:rPr>
        <w:t xml:space="preserve">nkele laatste verbeteringen </w:t>
      </w:r>
      <w:r>
        <w:rPr>
          <w:rFonts w:ascii="Open Sans" w:hAnsi="Open Sans" w:cs="Open Sans"/>
          <w:sz w:val="20"/>
          <w:szCs w:val="20"/>
          <w:lang w:val="nl-BE"/>
        </w:rPr>
        <w:t>plaats</w:t>
      </w:r>
      <w:r w:rsidRPr="004228F0">
        <w:rPr>
          <w:rFonts w:ascii="Open Sans" w:hAnsi="Open Sans" w:cs="Open Sans"/>
          <w:sz w:val="20"/>
          <w:szCs w:val="20"/>
          <w:lang w:val="nl-BE"/>
        </w:rPr>
        <w:t xml:space="preserve">. </w:t>
      </w:r>
      <w:r>
        <w:rPr>
          <w:rFonts w:ascii="Open Sans" w:hAnsi="Open Sans" w:cs="Open Sans"/>
          <w:sz w:val="20"/>
          <w:szCs w:val="20"/>
          <w:lang w:val="nl-BE"/>
        </w:rPr>
        <w:t>Een aantal</w:t>
      </w:r>
      <w:r w:rsidRPr="004228F0">
        <w:rPr>
          <w:rFonts w:ascii="Open Sans" w:hAnsi="Open Sans" w:cs="Open Sans"/>
          <w:sz w:val="20"/>
          <w:szCs w:val="20"/>
          <w:lang w:val="nl-BE"/>
        </w:rPr>
        <w:t xml:space="preserve"> gidsen en leidraden voor projecten in uitvoering werden geactualiseerd (bijv. de gidsen voor aankopen, o.b.v. nieuwe wetgeving) of op </w:t>
      </w:r>
      <w:r>
        <w:rPr>
          <w:rFonts w:ascii="Open Sans" w:hAnsi="Open Sans" w:cs="Open Sans"/>
          <w:sz w:val="20"/>
          <w:szCs w:val="20"/>
          <w:lang w:val="nl-BE"/>
        </w:rPr>
        <w:t>beperkte punten verbeterd op basis van</w:t>
      </w:r>
      <w:r w:rsidRPr="004228F0">
        <w:rPr>
          <w:rFonts w:ascii="Open Sans" w:hAnsi="Open Sans" w:cs="Open Sans"/>
          <w:sz w:val="20"/>
          <w:szCs w:val="20"/>
          <w:lang w:val="nl-BE"/>
        </w:rPr>
        <w:t xml:space="preserve"> feedback uit de implementatie-evaluatie.</w:t>
      </w:r>
      <w:r>
        <w:rPr>
          <w:rFonts w:ascii="Open Sans" w:hAnsi="Open Sans" w:cs="Open Sans"/>
          <w:sz w:val="20"/>
          <w:szCs w:val="20"/>
          <w:lang w:val="nl-BE"/>
        </w:rPr>
        <w:t xml:space="preserve"> </w:t>
      </w:r>
      <w:r w:rsidRPr="004228F0">
        <w:rPr>
          <w:rFonts w:ascii="Open Sans" w:hAnsi="Open Sans" w:cs="Open Sans"/>
          <w:sz w:val="20"/>
          <w:szCs w:val="20"/>
          <w:lang w:val="nl-BE"/>
        </w:rPr>
        <w:t xml:space="preserve">Ten slotte werden er enkele beperkte aanpassingen </w:t>
      </w:r>
      <w:r>
        <w:rPr>
          <w:rFonts w:ascii="Open Sans" w:hAnsi="Open Sans" w:cs="Open Sans"/>
          <w:sz w:val="20"/>
          <w:szCs w:val="20"/>
          <w:lang w:val="nl-BE"/>
        </w:rPr>
        <w:t>in</w:t>
      </w:r>
      <w:r w:rsidRPr="004228F0">
        <w:rPr>
          <w:rFonts w:ascii="Open Sans" w:hAnsi="Open Sans" w:cs="Open Sans"/>
          <w:sz w:val="20"/>
          <w:szCs w:val="20"/>
          <w:lang w:val="nl-BE"/>
        </w:rPr>
        <w:t xml:space="preserve"> het programmareglement </w:t>
      </w:r>
      <w:r>
        <w:rPr>
          <w:rFonts w:ascii="Open Sans" w:hAnsi="Open Sans" w:cs="Open Sans"/>
          <w:sz w:val="20"/>
          <w:szCs w:val="20"/>
          <w:lang w:val="nl-BE"/>
        </w:rPr>
        <w:t>ingevoegd</w:t>
      </w:r>
      <w:r w:rsidRPr="004228F0">
        <w:rPr>
          <w:rFonts w:ascii="Open Sans" w:hAnsi="Open Sans" w:cs="Open Sans"/>
          <w:sz w:val="20"/>
          <w:szCs w:val="20"/>
          <w:lang w:val="nl-BE"/>
        </w:rPr>
        <w:t>.</w:t>
      </w:r>
    </w:p>
    <w:p w14:paraId="3656B9AB" w14:textId="77777777" w:rsidR="004228F0" w:rsidRPr="008C009C" w:rsidRDefault="004228F0" w:rsidP="00B07D9C">
      <w:pPr>
        <w:spacing w:line="276" w:lineRule="auto"/>
        <w:jc w:val="both"/>
        <w:rPr>
          <w:rFonts w:ascii="Open Sans" w:hAnsi="Open Sans" w:cs="Open Sans"/>
          <w:sz w:val="20"/>
          <w:szCs w:val="20"/>
          <w:lang w:val="nl-BE"/>
        </w:rPr>
      </w:pPr>
    </w:p>
    <w:p w14:paraId="5917E71A" w14:textId="77777777" w:rsidR="005E0329" w:rsidRPr="008C009C" w:rsidRDefault="005E0329" w:rsidP="00B07D9C">
      <w:pPr>
        <w:spacing w:line="276" w:lineRule="auto"/>
        <w:jc w:val="both"/>
        <w:rPr>
          <w:rFonts w:ascii="Open Sans" w:hAnsi="Open Sans" w:cs="Open Sans"/>
          <w:b/>
          <w:bCs/>
          <w:color w:val="003399"/>
          <w:sz w:val="20"/>
          <w:szCs w:val="20"/>
        </w:rPr>
      </w:pPr>
      <w:r w:rsidRPr="008C009C">
        <w:rPr>
          <w:rFonts w:ascii="Open Sans" w:hAnsi="Open Sans" w:cs="Open Sans"/>
          <w:b/>
          <w:bCs/>
          <w:color w:val="003399"/>
          <w:sz w:val="20"/>
          <w:szCs w:val="20"/>
        </w:rPr>
        <w:t>Evaluaties</w:t>
      </w:r>
    </w:p>
    <w:p w14:paraId="45FB0818" w14:textId="77777777" w:rsidR="00B07D9C" w:rsidRPr="008C009C" w:rsidRDefault="00B07D9C" w:rsidP="00B07D9C">
      <w:pPr>
        <w:spacing w:line="276" w:lineRule="auto"/>
        <w:jc w:val="both"/>
        <w:rPr>
          <w:rFonts w:ascii="Open Sans" w:hAnsi="Open Sans" w:cs="Open Sans"/>
          <w:sz w:val="20"/>
          <w:szCs w:val="20"/>
          <w:lang w:val="nl-BE"/>
        </w:rPr>
      </w:pPr>
    </w:p>
    <w:p w14:paraId="2BDA071E" w14:textId="2D434914" w:rsidR="004228F0" w:rsidRPr="008C009C" w:rsidRDefault="176ED29D" w:rsidP="176ED29D">
      <w:pPr>
        <w:spacing w:line="276" w:lineRule="auto"/>
        <w:jc w:val="both"/>
        <w:rPr>
          <w:rFonts w:ascii="Open Sans" w:hAnsi="Open Sans" w:cs="Open Sans"/>
          <w:sz w:val="20"/>
          <w:szCs w:val="20"/>
          <w:lang w:val="nl-BE"/>
        </w:rPr>
      </w:pPr>
      <w:r w:rsidRPr="008C009C">
        <w:rPr>
          <w:rFonts w:ascii="Open Sans" w:hAnsi="Open Sans" w:cs="Open Sans"/>
          <w:sz w:val="20"/>
          <w:szCs w:val="20"/>
          <w:lang w:val="nl-BE"/>
        </w:rPr>
        <w:t xml:space="preserve">Begin 2017 werden de laatste leerpunten uit de implementatie-evaluatie van 2016 gerealiseerd. In het najaar van 2017 werd een </w:t>
      </w:r>
      <w:r w:rsidRPr="008C009C">
        <w:rPr>
          <w:rFonts w:ascii="Open Sans" w:hAnsi="Open Sans" w:cs="Open Sans"/>
          <w:color w:val="003399"/>
          <w:sz w:val="20"/>
          <w:szCs w:val="20"/>
          <w:lang w:val="nl-BE"/>
        </w:rPr>
        <w:t xml:space="preserve">uitgebreide effectiviteitsanalyse </w:t>
      </w:r>
      <w:r w:rsidRPr="008C009C">
        <w:rPr>
          <w:rFonts w:ascii="Open Sans" w:hAnsi="Open Sans" w:cs="Open Sans"/>
          <w:sz w:val="20"/>
          <w:szCs w:val="20"/>
          <w:lang w:val="nl-BE"/>
        </w:rPr>
        <w:t>uitgevoerd, ter voorbereiding op het formuleren en lanceren van oproep 4. Daarnaast bereidde de Werkgroep Evaluatie doorheen het jaar de impactevaluatie voor, die in 2018/2019 uitgevoerd zal worden.</w:t>
      </w:r>
    </w:p>
    <w:p w14:paraId="30AB52E7" w14:textId="22CBE247" w:rsidR="00B4550A" w:rsidRPr="008C009C" w:rsidRDefault="00B4550A" w:rsidP="176ED29D">
      <w:pPr>
        <w:spacing w:line="276" w:lineRule="auto"/>
        <w:jc w:val="both"/>
        <w:rPr>
          <w:rFonts w:ascii="Open Sans" w:hAnsi="Open Sans" w:cs="Open Sans"/>
          <w:sz w:val="20"/>
          <w:szCs w:val="20"/>
          <w:lang w:val="nl-BE"/>
        </w:rPr>
      </w:pPr>
    </w:p>
    <w:p w14:paraId="70E5463E" w14:textId="73B73B88" w:rsidR="00B4550A" w:rsidRPr="008C009C" w:rsidRDefault="176ED29D" w:rsidP="176ED29D">
      <w:pPr>
        <w:spacing w:line="276" w:lineRule="auto"/>
        <w:jc w:val="both"/>
        <w:rPr>
          <w:rFonts w:ascii="Open Sans" w:eastAsia="Arial" w:hAnsi="Open Sans" w:cs="Open Sans"/>
          <w:color w:val="222222"/>
          <w:sz w:val="20"/>
          <w:szCs w:val="20"/>
          <w:lang w:val="nl-BE"/>
        </w:rPr>
      </w:pPr>
      <w:r w:rsidRPr="008C009C">
        <w:rPr>
          <w:rFonts w:ascii="Open Sans" w:eastAsia="Arial" w:hAnsi="Open Sans" w:cs="Open Sans"/>
          <w:color w:val="222222"/>
          <w:sz w:val="20"/>
          <w:szCs w:val="20"/>
          <w:lang w:val="nl-BE"/>
        </w:rPr>
        <w:t xml:space="preserve">De uitgebreide effectiviteitsanalyse had als doel om te evalueren in welke mate de geselecteerde en </w:t>
      </w:r>
      <w:proofErr w:type="spellStart"/>
      <w:r w:rsidRPr="008C009C">
        <w:rPr>
          <w:rFonts w:ascii="Open Sans" w:eastAsia="Arial" w:hAnsi="Open Sans" w:cs="Open Sans"/>
          <w:color w:val="222222"/>
          <w:sz w:val="20"/>
          <w:szCs w:val="20"/>
          <w:lang w:val="nl-BE"/>
        </w:rPr>
        <w:t>gepreselecteerde</w:t>
      </w:r>
      <w:proofErr w:type="spellEnd"/>
      <w:r w:rsidRPr="008C009C">
        <w:rPr>
          <w:rFonts w:ascii="Open Sans" w:eastAsia="Arial" w:hAnsi="Open Sans" w:cs="Open Sans"/>
          <w:color w:val="222222"/>
          <w:sz w:val="20"/>
          <w:szCs w:val="20"/>
          <w:lang w:val="nl-BE"/>
        </w:rPr>
        <w:t xml:space="preserve"> projecten uit de eerste drie oproepen zich verhouden tot de beoogde streefwaarden van het Samenwerkingsprogramma. Zo kan bijvoorbeeld, indien nodig, bijgestuurd worden wanneer het programma binnen een thema voldoende projecten heeft geselecteerd om de beoogde streefwaarden te behalen, of er net meer projectvoorstellen wenselijk zijn binnen een thema omdat bepaalde streefwaarden nog niet sterk aanwezig zijn binnen de reeds </w:t>
      </w:r>
      <w:proofErr w:type="spellStart"/>
      <w:r w:rsidRPr="008C009C">
        <w:rPr>
          <w:rFonts w:ascii="Open Sans" w:eastAsia="Arial" w:hAnsi="Open Sans" w:cs="Open Sans"/>
          <w:color w:val="222222"/>
          <w:sz w:val="20"/>
          <w:szCs w:val="20"/>
          <w:lang w:val="nl-BE"/>
        </w:rPr>
        <w:t>gepreselecteerde</w:t>
      </w:r>
      <w:proofErr w:type="spellEnd"/>
      <w:r w:rsidRPr="008C009C">
        <w:rPr>
          <w:rFonts w:ascii="Open Sans" w:eastAsia="Arial" w:hAnsi="Open Sans" w:cs="Open Sans"/>
          <w:color w:val="222222"/>
          <w:sz w:val="20"/>
          <w:szCs w:val="20"/>
          <w:lang w:val="nl-BE"/>
        </w:rPr>
        <w:t xml:space="preserve"> of lopende projecten. Op basis van deze analyse werd geconcludeerd dat de uitvoering van het programma budgettair op volle snelheid is na 3 oproepen. Dit betekent ook dat er nog slechts beperkte financiële middelen beschikbaar zijn. Inhoudelijk lijkt het programma goed op weg om de vooropgestelde doelen te halen. Er is een goede mix aan organisaties aanwezig in de partnerschappen, inclusief een mooie vertegenwoordiging van het bedrijfsleven. Alle thema’s van de slimme-specialisatie-strategieën en het flankerende beleid zijn evenwichtig vertegenwoordigd in de huidige selectie. De potentiële score op de indicatoren is over het algemeen goed, maar voor enkele indicatoren is er toch een achterstand te zien. Op basis hiervan heeft het Comité van Toezicht bij de formulering van oproep 4 specifieke inhoudelijke accenten gelegd, zoals bijvoorbeeld de extra aandacht voor projectvoorstellen met KMO/MKB in het partnerschap (zie hierboven).</w:t>
      </w:r>
    </w:p>
    <w:p w14:paraId="6C2C43C4" w14:textId="3FCC4E8E" w:rsidR="00B4550A" w:rsidRPr="008C009C" w:rsidRDefault="00B4550A" w:rsidP="176ED29D">
      <w:pPr>
        <w:spacing w:line="276" w:lineRule="auto"/>
        <w:jc w:val="both"/>
        <w:rPr>
          <w:rFonts w:ascii="Open Sans" w:eastAsia="Arial" w:hAnsi="Open Sans" w:cs="Open Sans"/>
          <w:color w:val="222222"/>
          <w:sz w:val="20"/>
          <w:szCs w:val="20"/>
          <w:lang w:val="nl-BE"/>
        </w:rPr>
      </w:pPr>
    </w:p>
    <w:p w14:paraId="049F31CB" w14:textId="725B8987" w:rsidR="00B4550A" w:rsidRPr="008C009C" w:rsidRDefault="176ED29D" w:rsidP="176ED29D">
      <w:pPr>
        <w:spacing w:line="276" w:lineRule="auto"/>
        <w:jc w:val="both"/>
        <w:rPr>
          <w:rFonts w:ascii="Open Sans" w:eastAsia="Arial" w:hAnsi="Open Sans" w:cs="Open Sans"/>
          <w:color w:val="222222"/>
          <w:sz w:val="20"/>
          <w:szCs w:val="20"/>
          <w:lang w:val="nl-BE"/>
        </w:rPr>
      </w:pPr>
      <w:r w:rsidRPr="008C009C">
        <w:rPr>
          <w:rFonts w:ascii="Open Sans" w:eastAsia="Arial" w:hAnsi="Open Sans" w:cs="Open Sans"/>
          <w:color w:val="222222"/>
          <w:sz w:val="20"/>
          <w:szCs w:val="20"/>
          <w:lang w:val="nl-BE"/>
        </w:rPr>
        <w:lastRenderedPageBreak/>
        <w:t>De werkgroep Evaluatie heeft in 2017 gefocust op de realisatie van een bestek voor het aantrekken van de nodige ondersteunende expertise bij de realisatie van de i</w:t>
      </w:r>
      <w:r w:rsidRPr="008C009C">
        <w:rPr>
          <w:rFonts w:ascii="Open Sans" w:hAnsi="Open Sans" w:cs="Open Sans"/>
          <w:color w:val="003399"/>
          <w:sz w:val="20"/>
          <w:szCs w:val="20"/>
          <w:lang w:val="nl-BE"/>
        </w:rPr>
        <w:t>mpactevaluatie.</w:t>
      </w:r>
      <w:r w:rsidRPr="008C009C">
        <w:rPr>
          <w:rFonts w:ascii="Open Sans" w:eastAsia="Arial" w:hAnsi="Open Sans" w:cs="Open Sans"/>
          <w:color w:val="222222"/>
          <w:sz w:val="20"/>
          <w:szCs w:val="20"/>
          <w:lang w:val="nl-BE"/>
        </w:rPr>
        <w:t xml:space="preserve"> Hiervoor worden in het voorjaar van 2018 verdere stappen gezet, zodat een eerste uitvoeringsfase van deze evaluatie in 2018 opgestart kan worden.</w:t>
      </w:r>
    </w:p>
    <w:p w14:paraId="66504C50" w14:textId="3C108A30" w:rsidR="176ED29D" w:rsidRPr="008C009C" w:rsidRDefault="176ED29D" w:rsidP="176ED29D">
      <w:pPr>
        <w:spacing w:line="276" w:lineRule="auto"/>
        <w:jc w:val="both"/>
        <w:rPr>
          <w:rFonts w:ascii="Open Sans" w:eastAsia="Arial" w:hAnsi="Open Sans" w:cs="Open Sans"/>
          <w:color w:val="222222"/>
          <w:sz w:val="20"/>
          <w:szCs w:val="20"/>
          <w:lang w:val="nl-BE"/>
        </w:rPr>
      </w:pPr>
    </w:p>
    <w:p w14:paraId="1B086401" w14:textId="77777777" w:rsidR="00B4550A" w:rsidRPr="008C009C" w:rsidRDefault="009410A2" w:rsidP="00F007DE">
      <w:pPr>
        <w:spacing w:line="276" w:lineRule="auto"/>
        <w:jc w:val="both"/>
        <w:rPr>
          <w:rFonts w:ascii="Open Sans" w:hAnsi="Open Sans" w:cs="Open Sans"/>
          <w:b/>
          <w:bCs/>
          <w:color w:val="003399"/>
          <w:sz w:val="20"/>
          <w:szCs w:val="20"/>
        </w:rPr>
      </w:pPr>
      <w:r w:rsidRPr="008C009C">
        <w:rPr>
          <w:rFonts w:ascii="Open Sans" w:hAnsi="Open Sans" w:cs="Open Sans"/>
          <w:b/>
          <w:bCs/>
          <w:color w:val="003399"/>
          <w:sz w:val="20"/>
          <w:szCs w:val="20"/>
        </w:rPr>
        <w:t>Communicatie</w:t>
      </w:r>
    </w:p>
    <w:p w14:paraId="53128261" w14:textId="77777777" w:rsidR="009410A2" w:rsidRPr="008C009C" w:rsidRDefault="009410A2" w:rsidP="00F007DE">
      <w:pPr>
        <w:spacing w:line="276" w:lineRule="auto"/>
        <w:jc w:val="both"/>
        <w:rPr>
          <w:rFonts w:ascii="Open Sans" w:hAnsi="Open Sans" w:cs="Open Sans"/>
          <w:sz w:val="20"/>
          <w:szCs w:val="20"/>
          <w:lang w:val="nl-BE"/>
        </w:rPr>
      </w:pPr>
    </w:p>
    <w:p w14:paraId="2A9BDF84" w14:textId="3BB8F0ED" w:rsidR="004228F0" w:rsidRPr="008C009C" w:rsidRDefault="176ED29D" w:rsidP="176ED29D">
      <w:pPr>
        <w:spacing w:line="276" w:lineRule="auto"/>
        <w:jc w:val="both"/>
        <w:rPr>
          <w:rFonts w:ascii="Open Sans" w:hAnsi="Open Sans" w:cs="Open Sans"/>
          <w:color w:val="333333"/>
          <w:sz w:val="20"/>
          <w:szCs w:val="20"/>
        </w:rPr>
      </w:pPr>
      <w:r w:rsidRPr="008C009C">
        <w:rPr>
          <w:rFonts w:ascii="Open Sans" w:hAnsi="Open Sans" w:cs="Open Sans"/>
          <w:color w:val="333333"/>
          <w:sz w:val="20"/>
          <w:szCs w:val="20"/>
        </w:rPr>
        <w:t>In 2017 heeft het programma ingezet op het opbouwen van een netwerk tussen de huidige begunstigden. Er werden twee clusters geïdentificeerd die hiervoor potentieel bieden: ‘</w:t>
      </w:r>
      <w:proofErr w:type="spellStart"/>
      <w:r w:rsidRPr="008C009C">
        <w:rPr>
          <w:rFonts w:ascii="Open Sans" w:hAnsi="Open Sans" w:cs="Open Sans"/>
          <w:color w:val="333333"/>
          <w:sz w:val="20"/>
          <w:szCs w:val="20"/>
        </w:rPr>
        <w:t>biogebaseerde</w:t>
      </w:r>
      <w:proofErr w:type="spellEnd"/>
      <w:r w:rsidRPr="008C009C">
        <w:rPr>
          <w:rFonts w:ascii="Open Sans" w:hAnsi="Open Sans" w:cs="Open Sans"/>
          <w:color w:val="333333"/>
          <w:sz w:val="20"/>
          <w:szCs w:val="20"/>
        </w:rPr>
        <w:t xml:space="preserve"> economie’ en ‘energie en gebouwen’. Op 27 november 2017 vond er een eerste clusterevent 'energie en gebouwen' plaats dat ongeveer 33 gegadigden aantrok. Het event werd positief geëvalueerd en meer dan de helft van de begunstigden schatte in dat er dankzij dit event nieuwe samenwerkingen kunnen komen. </w:t>
      </w:r>
    </w:p>
    <w:p w14:paraId="62486C05" w14:textId="77777777" w:rsidR="004228F0" w:rsidRPr="008C009C" w:rsidRDefault="004228F0" w:rsidP="00F007DE">
      <w:pPr>
        <w:spacing w:line="276" w:lineRule="auto"/>
        <w:jc w:val="both"/>
        <w:rPr>
          <w:rFonts w:ascii="Open Sans" w:hAnsi="Open Sans" w:cs="Open Sans"/>
          <w:color w:val="333333"/>
          <w:sz w:val="20"/>
          <w:szCs w:val="20"/>
        </w:rPr>
      </w:pPr>
    </w:p>
    <w:p w14:paraId="209B0B78" w14:textId="77777777" w:rsidR="009410A2" w:rsidRPr="008C009C" w:rsidRDefault="004228F0" w:rsidP="00F007DE">
      <w:pPr>
        <w:spacing w:line="276" w:lineRule="auto"/>
        <w:jc w:val="both"/>
        <w:rPr>
          <w:rFonts w:ascii="Open Sans" w:hAnsi="Open Sans" w:cs="Open Sans"/>
          <w:sz w:val="20"/>
          <w:szCs w:val="20"/>
        </w:rPr>
      </w:pPr>
      <w:r w:rsidRPr="008C009C">
        <w:rPr>
          <w:rFonts w:ascii="Open Sans" w:hAnsi="Open Sans" w:cs="Open Sans"/>
          <w:color w:val="333333"/>
          <w:sz w:val="20"/>
          <w:szCs w:val="20"/>
        </w:rPr>
        <w:t>Op basis van de bezoekersstatistieken is, en blijft, de nieuwe </w:t>
      </w:r>
      <w:proofErr w:type="spellStart"/>
      <w:r w:rsidRPr="008C009C">
        <w:rPr>
          <w:rFonts w:ascii="Open Sans" w:hAnsi="Open Sans" w:cs="Open Sans"/>
          <w:color w:val="333333"/>
          <w:sz w:val="20"/>
          <w:szCs w:val="20"/>
        </w:rPr>
        <w:t>Interreg</w:t>
      </w:r>
      <w:proofErr w:type="spellEnd"/>
      <w:r w:rsidRPr="008C009C">
        <w:rPr>
          <w:rFonts w:ascii="Open Sans" w:hAnsi="Open Sans" w:cs="Open Sans"/>
          <w:color w:val="333333"/>
          <w:sz w:val="20"/>
          <w:szCs w:val="20"/>
        </w:rPr>
        <w:t xml:space="preserve">-website </w:t>
      </w:r>
      <w:r w:rsidRPr="008C009C">
        <w:rPr>
          <w:rFonts w:ascii="Open Sans" w:hAnsi="Open Sans" w:cs="Open Sans"/>
          <w:sz w:val="20"/>
          <w:szCs w:val="20"/>
          <w:lang w:val="nl-BE"/>
        </w:rPr>
        <w:t>(</w:t>
      </w:r>
      <w:hyperlink r:id="rId19" w:history="1">
        <w:r w:rsidRPr="008C009C">
          <w:rPr>
            <w:rStyle w:val="Hyperlink"/>
            <w:rFonts w:ascii="Open Sans" w:hAnsi="Open Sans" w:cs="Open Sans"/>
            <w:sz w:val="20"/>
            <w:szCs w:val="20"/>
            <w:lang w:val="nl-BE"/>
          </w:rPr>
          <w:t>www.grensregio.eu</w:t>
        </w:r>
      </w:hyperlink>
      <w:r w:rsidRPr="008C009C">
        <w:rPr>
          <w:rFonts w:ascii="Open Sans" w:hAnsi="Open Sans" w:cs="Open Sans"/>
          <w:sz w:val="20"/>
          <w:szCs w:val="20"/>
          <w:lang w:val="nl-BE"/>
        </w:rPr>
        <w:t xml:space="preserve">) </w:t>
      </w:r>
      <w:r w:rsidRPr="008C009C">
        <w:rPr>
          <w:rFonts w:ascii="Open Sans" w:hAnsi="Open Sans" w:cs="Open Sans"/>
          <w:color w:val="333333"/>
          <w:sz w:val="20"/>
          <w:szCs w:val="20"/>
        </w:rPr>
        <w:t>bovendien een succes. Naar aanleiding van de implementatie-evaluatie van eind 2016, werd de website in 2017 verder geoptimaliseerd (o.a. schikking en lay-out documenten, zichtbaarheid programmareglement, extra duiding over staatssteun, integratie van projectinformatie met database KEEP). Via aanwezigheid op events van projecten of van derden werd de bekendheid van het programma ook verder vergroot.</w:t>
      </w:r>
    </w:p>
    <w:sectPr w:rsidR="009410A2" w:rsidRPr="008C009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6F4E" w14:textId="77777777" w:rsidR="0096727F" w:rsidRDefault="0096727F" w:rsidP="001A65E0">
      <w:r>
        <w:separator/>
      </w:r>
    </w:p>
  </w:endnote>
  <w:endnote w:type="continuationSeparator" w:id="0">
    <w:p w14:paraId="014F5661" w14:textId="77777777" w:rsidR="0096727F" w:rsidRDefault="0096727F" w:rsidP="001A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regular">
    <w:altName w:val="Times New Roman"/>
    <w:panose1 w:val="00000000000000000000"/>
    <w:charset w:val="00"/>
    <w:family w:val="roman"/>
    <w:notTrueType/>
    <w:pitch w:val="default"/>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32544"/>
      <w:docPartObj>
        <w:docPartGallery w:val="Page Numbers (Bottom of Page)"/>
        <w:docPartUnique/>
      </w:docPartObj>
    </w:sdtPr>
    <w:sdtEndPr/>
    <w:sdtContent>
      <w:p w14:paraId="69FBCCF1" w14:textId="77777777" w:rsidR="001A65E0" w:rsidRDefault="001A65E0">
        <w:pPr>
          <w:pStyle w:val="Voettekst"/>
        </w:pPr>
        <w:r>
          <w:rPr>
            <w:noProof/>
            <w:lang w:val="nl-BE" w:eastAsia="nl-BE"/>
          </w:rPr>
          <mc:AlternateContent>
            <mc:Choice Requires="wps">
              <w:drawing>
                <wp:anchor distT="0" distB="0" distL="114300" distR="114300" simplePos="0" relativeHeight="251659264" behindDoc="0" locked="0" layoutInCell="1" allowOverlap="1" wp14:anchorId="2F30194B" wp14:editId="63470BCA">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07CE2FB" w14:textId="0B949FFB" w:rsidR="001A65E0" w:rsidRPr="001A65E0" w:rsidRDefault="001A65E0">
                              <w:pPr>
                                <w:pBdr>
                                  <w:top w:val="single" w:sz="4" w:space="1" w:color="7F7F7F" w:themeColor="background1" w:themeShade="7F"/>
                                </w:pBdr>
                                <w:jc w:val="center"/>
                                <w:rPr>
                                  <w:rFonts w:ascii="Open Sans" w:hAnsi="Open Sans" w:cs="Open Sans"/>
                                  <w:b/>
                                  <w:color w:val="365F91" w:themeColor="accent1" w:themeShade="BF"/>
                                  <w:sz w:val="22"/>
                                  <w:szCs w:val="22"/>
                                </w:rPr>
                              </w:pPr>
                              <w:r w:rsidRPr="001A65E0">
                                <w:rPr>
                                  <w:rFonts w:ascii="Open Sans" w:hAnsi="Open Sans" w:cs="Open Sans"/>
                                  <w:b/>
                                  <w:color w:val="365F91" w:themeColor="accent1" w:themeShade="BF"/>
                                  <w:sz w:val="22"/>
                                  <w:szCs w:val="22"/>
                                </w:rPr>
                                <w:fldChar w:fldCharType="begin"/>
                              </w:r>
                              <w:r w:rsidRPr="001A65E0">
                                <w:rPr>
                                  <w:rFonts w:ascii="Open Sans" w:hAnsi="Open Sans" w:cs="Open Sans"/>
                                  <w:b/>
                                  <w:color w:val="365F91" w:themeColor="accent1" w:themeShade="BF"/>
                                  <w:sz w:val="22"/>
                                  <w:szCs w:val="22"/>
                                </w:rPr>
                                <w:instrText>PAGE   \* MERGEFORMAT</w:instrText>
                              </w:r>
                              <w:r w:rsidRPr="001A65E0">
                                <w:rPr>
                                  <w:rFonts w:ascii="Open Sans" w:hAnsi="Open Sans" w:cs="Open Sans"/>
                                  <w:b/>
                                  <w:color w:val="365F91" w:themeColor="accent1" w:themeShade="BF"/>
                                  <w:sz w:val="22"/>
                                  <w:szCs w:val="22"/>
                                </w:rPr>
                                <w:fldChar w:fldCharType="separate"/>
                              </w:r>
                              <w:r w:rsidR="004670C6">
                                <w:rPr>
                                  <w:rFonts w:ascii="Open Sans" w:hAnsi="Open Sans" w:cs="Open Sans"/>
                                  <w:b/>
                                  <w:noProof/>
                                  <w:color w:val="365F91" w:themeColor="accent1" w:themeShade="BF"/>
                                  <w:sz w:val="22"/>
                                  <w:szCs w:val="22"/>
                                </w:rPr>
                                <w:t>4</w:t>
                              </w:r>
                              <w:r w:rsidRPr="001A65E0">
                                <w:rPr>
                                  <w:rFonts w:ascii="Open Sans" w:hAnsi="Open Sans" w:cs="Open Sans"/>
                                  <w:b/>
                                  <w:color w:val="365F91" w:themeColor="accent1" w:themeShade="BF"/>
                                  <w:sz w:val="22"/>
                                  <w:szCs w:val="2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30194B"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14:paraId="407CE2FB" w14:textId="0B949FFB" w:rsidR="001A65E0" w:rsidRPr="001A65E0" w:rsidRDefault="001A65E0">
                        <w:pPr>
                          <w:pBdr>
                            <w:top w:val="single" w:sz="4" w:space="1" w:color="7F7F7F" w:themeColor="background1" w:themeShade="7F"/>
                          </w:pBdr>
                          <w:jc w:val="center"/>
                          <w:rPr>
                            <w:rFonts w:ascii="Open Sans" w:hAnsi="Open Sans" w:cs="Open Sans"/>
                            <w:b/>
                            <w:color w:val="365F91" w:themeColor="accent1" w:themeShade="BF"/>
                            <w:sz w:val="22"/>
                            <w:szCs w:val="22"/>
                          </w:rPr>
                        </w:pPr>
                        <w:r w:rsidRPr="001A65E0">
                          <w:rPr>
                            <w:rFonts w:ascii="Open Sans" w:hAnsi="Open Sans" w:cs="Open Sans"/>
                            <w:b/>
                            <w:color w:val="365F91" w:themeColor="accent1" w:themeShade="BF"/>
                            <w:sz w:val="22"/>
                            <w:szCs w:val="22"/>
                          </w:rPr>
                          <w:fldChar w:fldCharType="begin"/>
                        </w:r>
                        <w:r w:rsidRPr="001A65E0">
                          <w:rPr>
                            <w:rFonts w:ascii="Open Sans" w:hAnsi="Open Sans" w:cs="Open Sans"/>
                            <w:b/>
                            <w:color w:val="365F91" w:themeColor="accent1" w:themeShade="BF"/>
                            <w:sz w:val="22"/>
                            <w:szCs w:val="22"/>
                          </w:rPr>
                          <w:instrText>PAGE   \* MERGEFORMAT</w:instrText>
                        </w:r>
                        <w:r w:rsidRPr="001A65E0">
                          <w:rPr>
                            <w:rFonts w:ascii="Open Sans" w:hAnsi="Open Sans" w:cs="Open Sans"/>
                            <w:b/>
                            <w:color w:val="365F91" w:themeColor="accent1" w:themeShade="BF"/>
                            <w:sz w:val="22"/>
                            <w:szCs w:val="22"/>
                          </w:rPr>
                          <w:fldChar w:fldCharType="separate"/>
                        </w:r>
                        <w:r w:rsidR="004670C6">
                          <w:rPr>
                            <w:rFonts w:ascii="Open Sans" w:hAnsi="Open Sans" w:cs="Open Sans"/>
                            <w:b/>
                            <w:noProof/>
                            <w:color w:val="365F91" w:themeColor="accent1" w:themeShade="BF"/>
                            <w:sz w:val="22"/>
                            <w:szCs w:val="22"/>
                          </w:rPr>
                          <w:t>4</w:t>
                        </w:r>
                        <w:r w:rsidRPr="001A65E0">
                          <w:rPr>
                            <w:rFonts w:ascii="Open Sans" w:hAnsi="Open Sans" w:cs="Open Sans"/>
                            <w:b/>
                            <w:color w:val="365F91" w:themeColor="accent1" w:themeShade="BF"/>
                            <w:sz w:val="22"/>
                            <w:szCs w:val="2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8E21F" w14:textId="77777777" w:rsidR="0096727F" w:rsidRDefault="0096727F" w:rsidP="001A65E0">
      <w:r>
        <w:separator/>
      </w:r>
    </w:p>
  </w:footnote>
  <w:footnote w:type="continuationSeparator" w:id="0">
    <w:p w14:paraId="7B15B3CD" w14:textId="77777777" w:rsidR="0096727F" w:rsidRDefault="0096727F" w:rsidP="001A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176ED29D" w14:paraId="5EBDA71B" w14:textId="77777777" w:rsidTr="176ED29D">
      <w:tc>
        <w:tcPr>
          <w:tcW w:w="3024" w:type="dxa"/>
        </w:tcPr>
        <w:p w14:paraId="589FCBB3" w14:textId="6A2CC39E" w:rsidR="176ED29D" w:rsidRDefault="176ED29D" w:rsidP="176ED29D">
          <w:pPr>
            <w:pStyle w:val="Koptekst"/>
            <w:ind w:left="-115"/>
          </w:pPr>
        </w:p>
      </w:tc>
      <w:tc>
        <w:tcPr>
          <w:tcW w:w="3024" w:type="dxa"/>
        </w:tcPr>
        <w:p w14:paraId="79EFEF4D" w14:textId="2963167D" w:rsidR="176ED29D" w:rsidRDefault="176ED29D" w:rsidP="176ED29D">
          <w:pPr>
            <w:pStyle w:val="Koptekst"/>
            <w:jc w:val="center"/>
          </w:pPr>
        </w:p>
      </w:tc>
      <w:tc>
        <w:tcPr>
          <w:tcW w:w="3024" w:type="dxa"/>
        </w:tcPr>
        <w:p w14:paraId="05B05E07" w14:textId="1F91A02D" w:rsidR="176ED29D" w:rsidRDefault="176ED29D" w:rsidP="176ED29D">
          <w:pPr>
            <w:pStyle w:val="Koptekst"/>
            <w:ind w:right="-115"/>
            <w:jc w:val="right"/>
          </w:pPr>
        </w:p>
      </w:tc>
    </w:tr>
  </w:tbl>
  <w:p w14:paraId="49E1C9AA" w14:textId="0650ADE3" w:rsidR="176ED29D" w:rsidRDefault="176ED29D" w:rsidP="176ED2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082B"/>
    <w:multiLevelType w:val="hybridMultilevel"/>
    <w:tmpl w:val="F530DA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F8378F1"/>
    <w:multiLevelType w:val="multilevel"/>
    <w:tmpl w:val="F59860EE"/>
    <w:lvl w:ilvl="0">
      <w:start w:val="1"/>
      <w:numFmt w:val="decimal"/>
      <w:pStyle w:val="Kop2"/>
      <w:lvlText w:val="%1."/>
      <w:lvlJc w:val="left"/>
      <w:pPr>
        <w:tabs>
          <w:tab w:val="num" w:pos="360"/>
        </w:tabs>
        <w:ind w:left="360" w:hanging="360"/>
      </w:pPr>
      <w:rPr>
        <w:rFonts w:hint="default"/>
      </w:rPr>
    </w:lvl>
    <w:lvl w:ilvl="1">
      <w:start w:val="1"/>
      <w:numFmt w:val="decimal"/>
      <w:isLgl/>
      <w:lvlText w:val="%1.%2."/>
      <w:lvlJc w:val="left"/>
      <w:pPr>
        <w:ind w:left="909" w:hanging="55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42D"/>
    <w:rsid w:val="000B7491"/>
    <w:rsid w:val="000E0C45"/>
    <w:rsid w:val="00126532"/>
    <w:rsid w:val="00140B32"/>
    <w:rsid w:val="001A65E0"/>
    <w:rsid w:val="001B039B"/>
    <w:rsid w:val="001D1624"/>
    <w:rsid w:val="001F6CA2"/>
    <w:rsid w:val="002525E6"/>
    <w:rsid w:val="002C0667"/>
    <w:rsid w:val="002E41F3"/>
    <w:rsid w:val="003D30B2"/>
    <w:rsid w:val="004228F0"/>
    <w:rsid w:val="004402B6"/>
    <w:rsid w:val="004670C6"/>
    <w:rsid w:val="00547DAE"/>
    <w:rsid w:val="005544DA"/>
    <w:rsid w:val="00582C45"/>
    <w:rsid w:val="00595498"/>
    <w:rsid w:val="005B0D45"/>
    <w:rsid w:val="005B1F2C"/>
    <w:rsid w:val="005E0329"/>
    <w:rsid w:val="005E7EAF"/>
    <w:rsid w:val="00630B4F"/>
    <w:rsid w:val="0070597D"/>
    <w:rsid w:val="00716ED8"/>
    <w:rsid w:val="007216B5"/>
    <w:rsid w:val="00766F25"/>
    <w:rsid w:val="00795061"/>
    <w:rsid w:val="007C7549"/>
    <w:rsid w:val="007E743A"/>
    <w:rsid w:val="008C009C"/>
    <w:rsid w:val="008E5429"/>
    <w:rsid w:val="00906210"/>
    <w:rsid w:val="009410A2"/>
    <w:rsid w:val="0094206A"/>
    <w:rsid w:val="00953EB1"/>
    <w:rsid w:val="0096727F"/>
    <w:rsid w:val="00967337"/>
    <w:rsid w:val="009B7E1F"/>
    <w:rsid w:val="009D6749"/>
    <w:rsid w:val="00A51CC0"/>
    <w:rsid w:val="00A62DA5"/>
    <w:rsid w:val="00AD3AC4"/>
    <w:rsid w:val="00AF0416"/>
    <w:rsid w:val="00B02F60"/>
    <w:rsid w:val="00B07D9C"/>
    <w:rsid w:val="00B435FE"/>
    <w:rsid w:val="00B4550A"/>
    <w:rsid w:val="00B642C5"/>
    <w:rsid w:val="00BC742D"/>
    <w:rsid w:val="00BF4521"/>
    <w:rsid w:val="00C276F7"/>
    <w:rsid w:val="00C5761B"/>
    <w:rsid w:val="00CB5B94"/>
    <w:rsid w:val="00CE0858"/>
    <w:rsid w:val="00CF17DC"/>
    <w:rsid w:val="00D03CC5"/>
    <w:rsid w:val="00D22C0A"/>
    <w:rsid w:val="00D44329"/>
    <w:rsid w:val="00D44517"/>
    <w:rsid w:val="00DA13AA"/>
    <w:rsid w:val="00E06A6E"/>
    <w:rsid w:val="00E83847"/>
    <w:rsid w:val="00E94615"/>
    <w:rsid w:val="00F007DE"/>
    <w:rsid w:val="00F158B9"/>
    <w:rsid w:val="00F22BC6"/>
    <w:rsid w:val="00F71945"/>
    <w:rsid w:val="00FB02F0"/>
    <w:rsid w:val="00FB52D1"/>
    <w:rsid w:val="176ED2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128E"/>
  <w15:docId w15:val="{ED3EBC19-C85B-4A53-8E7C-FB92BA29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C742D"/>
    <w:pPr>
      <w:spacing w:after="0" w:line="240" w:lineRule="auto"/>
    </w:pPr>
    <w:rPr>
      <w:rFonts w:ascii="Times New Roman" w:eastAsia="Times New Roman" w:hAnsi="Times New Roman" w:cs="Times New Roman"/>
      <w:sz w:val="24"/>
      <w:szCs w:val="24"/>
      <w:lang w:val="nl-NL" w:eastAsia="nl-NL"/>
    </w:rPr>
  </w:style>
  <w:style w:type="paragraph" w:styleId="Kop2">
    <w:name w:val="heading 2"/>
    <w:basedOn w:val="Standaard"/>
    <w:next w:val="Standaard"/>
    <w:link w:val="Kop2Char"/>
    <w:qFormat/>
    <w:rsid w:val="00BC742D"/>
    <w:pPr>
      <w:numPr>
        <w:numId w:val="1"/>
      </w:numPr>
      <w:autoSpaceDE w:val="0"/>
      <w:autoSpaceDN w:val="0"/>
      <w:adjustRightInd w:val="0"/>
      <w:outlineLvl w:val="1"/>
    </w:pPr>
    <w:rPr>
      <w:rFonts w:ascii="Tahoma" w:hAnsi="Tahoma" w:cs="Tahoma"/>
      <w:b/>
      <w:bCs/>
      <w:sz w:val="18"/>
      <w:szCs w:val="1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BC742D"/>
    <w:rPr>
      <w:rFonts w:ascii="Tahoma" w:eastAsia="Times New Roman" w:hAnsi="Tahoma" w:cs="Tahoma"/>
      <w:b/>
      <w:bCs/>
      <w:sz w:val="18"/>
      <w:szCs w:val="18"/>
      <w:u w:val="single"/>
      <w:lang w:val="nl-NL" w:eastAsia="nl-NL"/>
    </w:rPr>
  </w:style>
  <w:style w:type="character" w:styleId="Hyperlink">
    <w:name w:val="Hyperlink"/>
    <w:uiPriority w:val="99"/>
    <w:rsid w:val="00BC742D"/>
    <w:rPr>
      <w:color w:val="0000FF"/>
      <w:u w:val="single"/>
    </w:rPr>
  </w:style>
  <w:style w:type="paragraph" w:styleId="Ballontekst">
    <w:name w:val="Balloon Text"/>
    <w:basedOn w:val="Standaard"/>
    <w:link w:val="BallontekstChar"/>
    <w:uiPriority w:val="99"/>
    <w:semiHidden/>
    <w:unhideWhenUsed/>
    <w:rsid w:val="008E5429"/>
    <w:rPr>
      <w:rFonts w:ascii="Tahoma" w:hAnsi="Tahoma" w:cs="Tahoma"/>
      <w:sz w:val="16"/>
      <w:szCs w:val="16"/>
    </w:rPr>
  </w:style>
  <w:style w:type="character" w:customStyle="1" w:styleId="BallontekstChar">
    <w:name w:val="Ballontekst Char"/>
    <w:basedOn w:val="Standaardalinea-lettertype"/>
    <w:link w:val="Ballontekst"/>
    <w:uiPriority w:val="99"/>
    <w:semiHidden/>
    <w:rsid w:val="008E5429"/>
    <w:rPr>
      <w:rFonts w:ascii="Tahoma" w:eastAsia="Times New Roman" w:hAnsi="Tahoma" w:cs="Tahoma"/>
      <w:sz w:val="16"/>
      <w:szCs w:val="16"/>
      <w:lang w:val="nl-NL" w:eastAsia="nl-NL"/>
    </w:rPr>
  </w:style>
  <w:style w:type="paragraph" w:styleId="Koptekst">
    <w:name w:val="header"/>
    <w:basedOn w:val="Standaard"/>
    <w:link w:val="KoptekstChar"/>
    <w:uiPriority w:val="99"/>
    <w:unhideWhenUsed/>
    <w:rsid w:val="001A65E0"/>
    <w:pPr>
      <w:tabs>
        <w:tab w:val="center" w:pos="4536"/>
        <w:tab w:val="right" w:pos="9072"/>
      </w:tabs>
    </w:pPr>
  </w:style>
  <w:style w:type="character" w:customStyle="1" w:styleId="KoptekstChar">
    <w:name w:val="Koptekst Char"/>
    <w:basedOn w:val="Standaardalinea-lettertype"/>
    <w:link w:val="Koptekst"/>
    <w:uiPriority w:val="99"/>
    <w:rsid w:val="001A65E0"/>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unhideWhenUsed/>
    <w:rsid w:val="001A65E0"/>
    <w:pPr>
      <w:tabs>
        <w:tab w:val="center" w:pos="4536"/>
        <w:tab w:val="right" w:pos="9072"/>
      </w:tabs>
    </w:pPr>
  </w:style>
  <w:style w:type="character" w:customStyle="1" w:styleId="VoettekstChar">
    <w:name w:val="Voettekst Char"/>
    <w:basedOn w:val="Standaardalinea-lettertype"/>
    <w:link w:val="Voettekst"/>
    <w:uiPriority w:val="99"/>
    <w:rsid w:val="001A65E0"/>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B07D9C"/>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8C009C"/>
    <w:rPr>
      <w:sz w:val="16"/>
      <w:szCs w:val="16"/>
    </w:rPr>
  </w:style>
  <w:style w:type="paragraph" w:styleId="Tekstopmerking">
    <w:name w:val="annotation text"/>
    <w:basedOn w:val="Standaard"/>
    <w:link w:val="TekstopmerkingChar"/>
    <w:uiPriority w:val="99"/>
    <w:semiHidden/>
    <w:unhideWhenUsed/>
    <w:rsid w:val="008C009C"/>
    <w:rPr>
      <w:sz w:val="20"/>
      <w:szCs w:val="20"/>
    </w:rPr>
  </w:style>
  <w:style w:type="character" w:customStyle="1" w:styleId="TekstopmerkingChar">
    <w:name w:val="Tekst opmerking Char"/>
    <w:basedOn w:val="Standaardalinea-lettertype"/>
    <w:link w:val="Tekstopmerking"/>
    <w:uiPriority w:val="99"/>
    <w:semiHidden/>
    <w:rsid w:val="008C009C"/>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C009C"/>
    <w:rPr>
      <w:b/>
      <w:bCs/>
    </w:rPr>
  </w:style>
  <w:style w:type="character" w:customStyle="1" w:styleId="OnderwerpvanopmerkingChar">
    <w:name w:val="Onderwerp van opmerking Char"/>
    <w:basedOn w:val="TekstopmerkingChar"/>
    <w:link w:val="Onderwerpvanopmerking"/>
    <w:uiPriority w:val="99"/>
    <w:semiHidden/>
    <w:rsid w:val="008C009C"/>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nsregio.eu" TargetMode="External"/><Relationship Id="rId13" Type="http://schemas.openxmlformats.org/officeDocument/2006/relationships/hyperlink" Target="http://grensparkchallenge.eu" TargetMode="External"/><Relationship Id="rId18" Type="http://schemas.openxmlformats.org/officeDocument/2006/relationships/hyperlink" Target="http://www.grensregio.eu/mijn-project/download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grasgoed.eu" TargetMode="External"/><Relationship Id="rId17" Type="http://schemas.openxmlformats.org/officeDocument/2006/relationships/hyperlink" Target="http://www.grensregio.eu/projecten/categorie/interreg-v" TargetMode="External"/><Relationship Id="rId2" Type="http://schemas.openxmlformats.org/officeDocument/2006/relationships/styles" Target="styles.xml"/><Relationship Id="rId16" Type="http://schemas.openxmlformats.org/officeDocument/2006/relationships/hyperlink" Target="https://grenzinfo.eu/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osscare.eu" TargetMode="External"/><Relationship Id="rId5" Type="http://schemas.openxmlformats.org/officeDocument/2006/relationships/footnotes" Target="footnotes.xml"/><Relationship Id="rId15" Type="http://schemas.openxmlformats.org/officeDocument/2006/relationships/hyperlink" Target="http://maakmonumentenduurzaam.eu" TargetMode="External"/><Relationship Id="rId23" Type="http://schemas.openxmlformats.org/officeDocument/2006/relationships/theme" Target="theme/theme1.xml"/><Relationship Id="rId10" Type="http://schemas.openxmlformats.org/officeDocument/2006/relationships/hyperlink" Target="https://i41health.eu" TargetMode="External"/><Relationship Id="rId19" Type="http://schemas.openxmlformats.org/officeDocument/2006/relationships/hyperlink" Target="http://www.grensregio.eu" TargetMode="External"/><Relationship Id="rId4" Type="http://schemas.openxmlformats.org/officeDocument/2006/relationships/webSettings" Target="webSettings.xml"/><Relationship Id="rId9" Type="http://schemas.openxmlformats.org/officeDocument/2006/relationships/hyperlink" Target="https://prosperosinterreg.eu" TargetMode="External"/><Relationship Id="rId14" Type="http://schemas.openxmlformats.org/officeDocument/2006/relationships/hyperlink" Target="http://pvopmaat.nl/home"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3622</Words>
  <Characters>19924</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PROVANT</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Anker</dc:creator>
  <cp:lastModifiedBy>Magda Mrowiec</cp:lastModifiedBy>
  <cp:revision>3</cp:revision>
  <dcterms:created xsi:type="dcterms:W3CDTF">2018-04-24T15:31:00Z</dcterms:created>
  <dcterms:modified xsi:type="dcterms:W3CDTF">2018-04-24T15:32:00Z</dcterms:modified>
</cp:coreProperties>
</file>