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A79" w:rsidRDefault="001B6761" w:rsidP="00833A79">
      <w:pPr>
        <w:shd w:val="clear" w:color="auto" w:fill="FFFFFF"/>
        <w:jc w:val="both"/>
        <w:rPr>
          <w:rFonts w:eastAsia="Times New Roman" w:cstheme="minorHAnsi"/>
          <w:b/>
          <w:bCs/>
          <w:color w:val="003387"/>
          <w:sz w:val="24"/>
          <w:szCs w:val="24"/>
          <w:lang w:eastAsia="nl-BE"/>
        </w:rPr>
      </w:pPr>
      <w:r>
        <w:rPr>
          <w:rFonts w:eastAsia="Times New Roman" w:cstheme="minorHAnsi"/>
          <w:b/>
          <w:bCs/>
          <w:noProof/>
          <w:color w:val="003387"/>
          <w:sz w:val="24"/>
          <w:szCs w:val="24"/>
          <w:lang w:eastAsia="nl-BE"/>
        </w:rPr>
        <w:drawing>
          <wp:anchor distT="0" distB="0" distL="114300" distR="114300" simplePos="0" relativeHeight="251662336" behindDoc="1" locked="0" layoutInCell="1" allowOverlap="1">
            <wp:simplePos x="0" y="0"/>
            <wp:positionH relativeFrom="column">
              <wp:posOffset>-261620</wp:posOffset>
            </wp:positionH>
            <wp:positionV relativeFrom="paragraph">
              <wp:posOffset>0</wp:posOffset>
            </wp:positionV>
            <wp:extent cx="3467735" cy="1495425"/>
            <wp:effectExtent l="0" t="0" r="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reg_Vlaanderen-Nederland.png"/>
                    <pic:cNvPicPr/>
                  </pic:nvPicPr>
                  <pic:blipFill>
                    <a:blip r:embed="rId7">
                      <a:extLst>
                        <a:ext uri="{28A0092B-C50C-407E-A947-70E740481C1C}">
                          <a14:useLocalDpi xmlns:a14="http://schemas.microsoft.com/office/drawing/2010/main" val="0"/>
                        </a:ext>
                      </a:extLst>
                    </a:blip>
                    <a:stretch>
                      <a:fillRect/>
                    </a:stretch>
                  </pic:blipFill>
                  <pic:spPr>
                    <a:xfrm>
                      <a:off x="0" y="0"/>
                      <a:ext cx="3467735" cy="1495425"/>
                    </a:xfrm>
                    <a:prstGeom prst="rect">
                      <a:avLst/>
                    </a:prstGeom>
                  </pic:spPr>
                </pic:pic>
              </a:graphicData>
            </a:graphic>
            <wp14:sizeRelH relativeFrom="page">
              <wp14:pctWidth>0</wp14:pctWidth>
            </wp14:sizeRelH>
            <wp14:sizeRelV relativeFrom="page">
              <wp14:pctHeight>0</wp14:pctHeight>
            </wp14:sizeRelV>
          </wp:anchor>
        </w:drawing>
      </w:r>
    </w:p>
    <w:p w:rsidR="00833A79" w:rsidRDefault="00833A79" w:rsidP="00833A79">
      <w:pPr>
        <w:shd w:val="clear" w:color="auto" w:fill="FFFFFF"/>
        <w:jc w:val="both"/>
        <w:rPr>
          <w:rFonts w:eastAsia="Times New Roman" w:cstheme="minorHAnsi"/>
          <w:b/>
          <w:bCs/>
          <w:color w:val="003387"/>
          <w:sz w:val="24"/>
          <w:szCs w:val="24"/>
          <w:lang w:eastAsia="nl-BE"/>
        </w:rPr>
      </w:pPr>
    </w:p>
    <w:p w:rsidR="00833A79" w:rsidRDefault="00833A79" w:rsidP="00833A79">
      <w:pPr>
        <w:jc w:val="both"/>
        <w:rPr>
          <w:rFonts w:cstheme="minorHAnsi"/>
          <w:b/>
          <w:color w:val="003399"/>
          <w:sz w:val="36"/>
          <w:szCs w:val="36"/>
          <w:lang w:val="nl-NL"/>
        </w:rPr>
      </w:pPr>
    </w:p>
    <w:p w:rsidR="001B6761" w:rsidRDefault="001B6761" w:rsidP="006C4EF8">
      <w:pPr>
        <w:jc w:val="both"/>
        <w:rPr>
          <w:rFonts w:cstheme="minorHAnsi"/>
          <w:b/>
          <w:color w:val="FF0000"/>
          <w:sz w:val="36"/>
          <w:szCs w:val="36"/>
          <w:lang w:val="nl-NL"/>
        </w:rPr>
      </w:pPr>
    </w:p>
    <w:p w:rsidR="00F770A6" w:rsidRPr="00F770A6" w:rsidRDefault="00F770A6" w:rsidP="00F770A6">
      <w:pPr>
        <w:autoSpaceDE w:val="0"/>
        <w:autoSpaceDN w:val="0"/>
        <w:rPr>
          <w:rFonts w:ascii="Calibri" w:hAnsi="Calibri" w:cs="Calibri"/>
          <w:bCs/>
          <w:lang w:val="nl-NL"/>
        </w:rPr>
      </w:pPr>
    </w:p>
    <w:p w:rsidR="00B1325E" w:rsidRDefault="00B1325E" w:rsidP="00082411">
      <w:pPr>
        <w:shd w:val="clear" w:color="auto" w:fill="FFFFFF"/>
        <w:rPr>
          <w:rFonts w:ascii="Calibri" w:eastAsia="Calibri" w:hAnsi="Calibri" w:cs="Calibri"/>
          <w:b/>
          <w:bCs/>
          <w:color w:val="FF0000"/>
          <w:sz w:val="24"/>
          <w:szCs w:val="24"/>
        </w:rPr>
      </w:pPr>
    </w:p>
    <w:p w:rsidR="00E650E9" w:rsidRPr="00252445" w:rsidRDefault="00E650E9" w:rsidP="00252445">
      <w:pPr>
        <w:shd w:val="clear" w:color="auto" w:fill="FFFFFF"/>
        <w:rPr>
          <w:rStyle w:val="Zwaar"/>
          <w:color w:val="003399"/>
          <w:sz w:val="38"/>
          <w:szCs w:val="38"/>
        </w:rPr>
      </w:pPr>
    </w:p>
    <w:p w:rsidR="00252445" w:rsidRDefault="00252445" w:rsidP="00252445">
      <w:pPr>
        <w:shd w:val="clear" w:color="auto" w:fill="FFFFFF"/>
        <w:rPr>
          <w:rStyle w:val="Zwaar"/>
          <w:color w:val="003399"/>
          <w:sz w:val="38"/>
          <w:szCs w:val="38"/>
        </w:rPr>
      </w:pPr>
      <w:bookmarkStart w:id="0" w:name="_Hlk4669296"/>
      <w:bookmarkStart w:id="1" w:name="_Hlk4669901"/>
      <w:r w:rsidRPr="00252445">
        <w:rPr>
          <w:rStyle w:val="Zwaar"/>
          <w:color w:val="003399"/>
          <w:sz w:val="38"/>
          <w:szCs w:val="38"/>
        </w:rPr>
        <w:t>Interreg Vlaanderen-Nederland keurde weer 3 projecten goed uit haar vierde oproep: LUMEN, RECUPA, en LogistiekLerenZonderGrenzen.</w:t>
      </w:r>
    </w:p>
    <w:p w:rsidR="00252445" w:rsidRPr="00252445" w:rsidRDefault="00252445" w:rsidP="00252445">
      <w:pPr>
        <w:shd w:val="clear" w:color="auto" w:fill="FFFFFF"/>
        <w:rPr>
          <w:rStyle w:val="Zwaar"/>
          <w:color w:val="003399"/>
          <w:sz w:val="38"/>
          <w:szCs w:val="38"/>
        </w:rPr>
      </w:pPr>
    </w:p>
    <w:p w:rsidR="00252445" w:rsidRPr="00714217" w:rsidRDefault="00252445" w:rsidP="00252445">
      <w:pPr>
        <w:rPr>
          <w:rFonts w:cstheme="minorHAnsi"/>
          <w:b/>
        </w:rPr>
      </w:pPr>
      <w:r w:rsidRPr="00714217">
        <w:rPr>
          <w:rFonts w:cstheme="minorHAnsi"/>
          <w:b/>
        </w:rPr>
        <w:t xml:space="preserve">Met deze nieuwe goedkeuring wordt, inclusief cofinanciering, in </w:t>
      </w:r>
      <w:r w:rsidRPr="00714217">
        <w:rPr>
          <w:b/>
        </w:rPr>
        <w:t>totaal 5 miljoen euro</w:t>
      </w:r>
      <w:r w:rsidRPr="00714217">
        <w:rPr>
          <w:rStyle w:val="Zwaar"/>
          <w:rFonts w:cstheme="minorHAnsi"/>
          <w:b w:val="0"/>
          <w:color w:val="495977"/>
          <w:position w:val="6"/>
        </w:rPr>
        <w:t xml:space="preserve"> </w:t>
      </w:r>
      <w:r w:rsidRPr="00714217">
        <w:rPr>
          <w:rFonts w:cstheme="minorHAnsi"/>
          <w:b/>
        </w:rPr>
        <w:t xml:space="preserve">in de Vlaams-Nederlandse grensregio geïnvesteerd. Hiervan komt de helft uit het Europees Fonds </w:t>
      </w:r>
      <w:bookmarkStart w:id="2" w:name="_GoBack"/>
      <w:bookmarkEnd w:id="2"/>
      <w:r w:rsidRPr="00714217">
        <w:rPr>
          <w:rFonts w:cstheme="minorHAnsi"/>
          <w:b/>
        </w:rPr>
        <w:t xml:space="preserve">voor Regionale Ontwikkeling (EFRO). De teller staat zo </w:t>
      </w:r>
      <w:r w:rsidRPr="00714217">
        <w:rPr>
          <w:b/>
        </w:rPr>
        <w:t>op 69 goedgekeurde projecten</w:t>
      </w:r>
      <w:r w:rsidRPr="00714217">
        <w:rPr>
          <w:rStyle w:val="Zwaar"/>
          <w:rFonts w:cstheme="minorHAnsi"/>
          <w:b w:val="0"/>
          <w:color w:val="495977"/>
          <w:position w:val="6"/>
        </w:rPr>
        <w:t xml:space="preserve"> </w:t>
      </w:r>
      <w:r w:rsidRPr="00714217">
        <w:rPr>
          <w:rFonts w:cstheme="minorHAnsi"/>
          <w:b/>
        </w:rPr>
        <w:t>waarmee in totaal</w:t>
      </w:r>
      <w:r w:rsidRPr="00714217">
        <w:rPr>
          <w:rStyle w:val="Zwaar"/>
          <w:rFonts w:cstheme="minorHAnsi"/>
          <w:b w:val="0"/>
          <w:color w:val="495977"/>
          <w:position w:val="6"/>
        </w:rPr>
        <w:t xml:space="preserve"> </w:t>
      </w:r>
      <w:r w:rsidRPr="00714217">
        <w:rPr>
          <w:b/>
        </w:rPr>
        <w:t>ruim 140 miljoen euro vanuit het EFRO fonds werd</w:t>
      </w:r>
      <w:r w:rsidRPr="00714217">
        <w:rPr>
          <w:rFonts w:cstheme="minorHAnsi"/>
          <w:b/>
        </w:rPr>
        <w:t xml:space="preserve"> geïnvesteerd in de grensregio. </w:t>
      </w:r>
    </w:p>
    <w:p w:rsidR="00252445" w:rsidRDefault="00252445" w:rsidP="0051422E">
      <w:pPr>
        <w:shd w:val="clear" w:color="auto" w:fill="FFFFFF"/>
        <w:jc w:val="both"/>
        <w:rPr>
          <w:rStyle w:val="Zwaar"/>
          <w:color w:val="003399"/>
          <w:sz w:val="38"/>
          <w:szCs w:val="38"/>
        </w:rPr>
      </w:pPr>
    </w:p>
    <w:p w:rsidR="005E7319" w:rsidRPr="00714217" w:rsidRDefault="005E7319" w:rsidP="005E7319">
      <w:pPr>
        <w:shd w:val="clear" w:color="auto" w:fill="FFFFFF"/>
        <w:jc w:val="both"/>
        <w:rPr>
          <w:rFonts w:ascii="Calibri" w:eastAsia="Calibri" w:hAnsi="Calibri" w:cs="Calibri"/>
          <w:b/>
          <w:color w:val="003399"/>
          <w:sz w:val="28"/>
          <w:szCs w:val="28"/>
          <w:lang w:val="nl-NL"/>
        </w:rPr>
      </w:pPr>
      <w:r w:rsidRPr="00714217">
        <w:rPr>
          <w:rFonts w:ascii="Calibri" w:eastAsia="Calibri" w:hAnsi="Calibri" w:cs="Calibri"/>
          <w:b/>
          <w:color w:val="003399"/>
          <w:sz w:val="28"/>
          <w:szCs w:val="28"/>
          <w:lang w:val="nl-NL"/>
        </w:rPr>
        <w:t>LUMEN</w:t>
      </w:r>
    </w:p>
    <w:p w:rsidR="005E7319" w:rsidRDefault="005E7319" w:rsidP="005E7319">
      <w:pPr>
        <w:shd w:val="clear" w:color="auto" w:fill="FFFFFF"/>
        <w:jc w:val="both"/>
        <w:rPr>
          <w:rFonts w:ascii="Calibri" w:eastAsia="Calibri" w:hAnsi="Calibri" w:cs="Calibri"/>
          <w:b/>
          <w:color w:val="003399"/>
          <w:lang w:val="nl-NL"/>
        </w:rPr>
      </w:pPr>
      <w:r>
        <w:rPr>
          <w:rFonts w:ascii="Calibri" w:eastAsia="Calibri" w:hAnsi="Calibri" w:cs="Calibri"/>
          <w:b/>
          <w:color w:val="003399"/>
          <w:lang w:val="nl-NL"/>
        </w:rPr>
        <w:t>Richting een duurzamer toekomstig energiesysteem</w:t>
      </w:r>
    </w:p>
    <w:p w:rsidR="005E7319" w:rsidRDefault="005E7319" w:rsidP="005E7319">
      <w:pPr>
        <w:rPr>
          <w:lang w:val="nl-NL"/>
        </w:rPr>
      </w:pPr>
    </w:p>
    <w:p w:rsidR="005E7319" w:rsidRDefault="005E7319" w:rsidP="005E7319">
      <w:pPr>
        <w:shd w:val="clear" w:color="auto" w:fill="FFFFFF"/>
        <w:jc w:val="both"/>
        <w:rPr>
          <w:rFonts w:ascii="Calibri" w:eastAsia="Calibri" w:hAnsi="Calibri" w:cs="Calibri"/>
          <w:lang w:val="nl-NL"/>
        </w:rPr>
      </w:pPr>
      <w:r w:rsidRPr="00377004">
        <w:rPr>
          <w:rFonts w:ascii="Calibri" w:eastAsia="Calibri" w:hAnsi="Calibri" w:cs="Calibri"/>
          <w:lang w:val="nl-NL"/>
        </w:rPr>
        <w:t>Twee grote uitdagingen waar we als maatschappij voor staan is het veilig stellen van onze toekomstige energievoorziening door over te stappen van fossiele brandstoffen naar duurzame energiebronnen, en het terugdringen van de CO2 uitstoot.</w:t>
      </w:r>
    </w:p>
    <w:p w:rsidR="005E7319" w:rsidRDefault="005E7319" w:rsidP="005E7319">
      <w:pPr>
        <w:shd w:val="clear" w:color="auto" w:fill="FFFFFF"/>
        <w:jc w:val="both"/>
        <w:rPr>
          <w:rFonts w:ascii="Calibri" w:eastAsia="Calibri" w:hAnsi="Calibri" w:cs="Calibri"/>
          <w:lang w:val="nl-NL"/>
        </w:rPr>
      </w:pPr>
      <w:r>
        <w:rPr>
          <w:rFonts w:ascii="Calibri" w:eastAsia="Calibri" w:hAnsi="Calibri" w:cs="Calibri"/>
          <w:lang w:val="nl-NL"/>
        </w:rPr>
        <w:t xml:space="preserve">In </w:t>
      </w:r>
      <w:r w:rsidRPr="00377004">
        <w:rPr>
          <w:rFonts w:ascii="Calibri" w:eastAsia="Calibri" w:hAnsi="Calibri" w:cs="Calibri"/>
          <w:lang w:val="nl-NL"/>
        </w:rPr>
        <w:t xml:space="preserve">LUMEN </w:t>
      </w:r>
      <w:r>
        <w:rPr>
          <w:rFonts w:ascii="Calibri" w:eastAsia="Calibri" w:hAnsi="Calibri" w:cs="Calibri"/>
          <w:lang w:val="nl-NL"/>
        </w:rPr>
        <w:t xml:space="preserve">willen kennisinstellingen TNO, Universiteit Hasselt, IMEC en Zuyd Hogeschool dit vraagstuk gezamenlijk met KMO/MKB-bedrijven </w:t>
      </w:r>
      <w:r w:rsidRPr="00684DDC">
        <w:rPr>
          <w:rFonts w:ascii="Calibri" w:eastAsia="Calibri" w:hAnsi="Calibri" w:cs="Calibri"/>
          <w:lang w:val="nl-NL"/>
        </w:rPr>
        <w:t>InnoSyn</w:t>
      </w:r>
      <w:r>
        <w:rPr>
          <w:rFonts w:ascii="Calibri" w:eastAsia="Calibri" w:hAnsi="Calibri" w:cs="Calibri"/>
          <w:lang w:val="nl-NL"/>
        </w:rPr>
        <w:t xml:space="preserve"> en</w:t>
      </w:r>
      <w:r w:rsidRPr="00684DDC">
        <w:t xml:space="preserve"> </w:t>
      </w:r>
      <w:r w:rsidRPr="00684DDC">
        <w:rPr>
          <w:rFonts w:ascii="Calibri" w:eastAsia="Calibri" w:hAnsi="Calibri" w:cs="Calibri"/>
          <w:lang w:val="nl-NL"/>
        </w:rPr>
        <w:t>EcoSynth</w:t>
      </w:r>
      <w:r>
        <w:rPr>
          <w:rFonts w:ascii="Calibri" w:eastAsia="Calibri" w:hAnsi="Calibri" w:cs="Calibri"/>
          <w:lang w:val="nl-NL"/>
        </w:rPr>
        <w:t xml:space="preserve"> aanpakken door gebruik te maken van </w:t>
      </w:r>
      <w:r w:rsidRPr="00377004">
        <w:rPr>
          <w:rFonts w:ascii="Calibri" w:eastAsia="Calibri" w:hAnsi="Calibri" w:cs="Calibri"/>
          <w:lang w:val="nl-NL"/>
        </w:rPr>
        <w:t>zonlicht als duurzame energiebron</w:t>
      </w:r>
      <w:r>
        <w:rPr>
          <w:rFonts w:ascii="Calibri" w:eastAsia="Calibri" w:hAnsi="Calibri" w:cs="Calibri"/>
          <w:lang w:val="nl-NL"/>
        </w:rPr>
        <w:t xml:space="preserve">. Door de schommelingen in het aanbod </w:t>
      </w:r>
      <w:r w:rsidRPr="00377004">
        <w:rPr>
          <w:rFonts w:ascii="Calibri" w:eastAsia="Calibri" w:hAnsi="Calibri" w:cs="Calibri"/>
          <w:lang w:val="nl-NL"/>
        </w:rPr>
        <w:t>van energie uit duurzame bronnen</w:t>
      </w:r>
      <w:r>
        <w:rPr>
          <w:rFonts w:ascii="Calibri" w:eastAsia="Calibri" w:hAnsi="Calibri" w:cs="Calibri"/>
          <w:lang w:val="nl-NL"/>
        </w:rPr>
        <w:t xml:space="preserve"> – d</w:t>
      </w:r>
      <w:r w:rsidRPr="00377004">
        <w:rPr>
          <w:rFonts w:ascii="Calibri" w:eastAsia="Calibri" w:hAnsi="Calibri" w:cs="Calibri"/>
          <w:lang w:val="nl-NL"/>
        </w:rPr>
        <w:t>e zon schijnt</w:t>
      </w:r>
      <w:r>
        <w:rPr>
          <w:rFonts w:ascii="Calibri" w:eastAsia="Calibri" w:hAnsi="Calibri" w:cs="Calibri"/>
          <w:lang w:val="nl-NL"/>
        </w:rPr>
        <w:t xml:space="preserve"> immers alleen</w:t>
      </w:r>
      <w:r w:rsidRPr="00377004">
        <w:rPr>
          <w:rFonts w:ascii="Calibri" w:eastAsia="Calibri" w:hAnsi="Calibri" w:cs="Calibri"/>
          <w:lang w:val="nl-NL"/>
        </w:rPr>
        <w:t xml:space="preserve"> overdag</w:t>
      </w:r>
      <w:r>
        <w:rPr>
          <w:rFonts w:ascii="Calibri" w:eastAsia="Calibri" w:hAnsi="Calibri" w:cs="Calibri"/>
          <w:lang w:val="nl-NL"/>
        </w:rPr>
        <w:t xml:space="preserve"> – zal </w:t>
      </w:r>
      <w:r w:rsidRPr="00377004">
        <w:rPr>
          <w:rFonts w:ascii="Calibri" w:eastAsia="Calibri" w:hAnsi="Calibri" w:cs="Calibri"/>
          <w:lang w:val="nl-NL"/>
        </w:rPr>
        <w:t>een opslagbuffer nodig</w:t>
      </w:r>
      <w:r>
        <w:rPr>
          <w:rFonts w:ascii="Calibri" w:eastAsia="Calibri" w:hAnsi="Calibri" w:cs="Calibri"/>
          <w:lang w:val="nl-NL"/>
        </w:rPr>
        <w:t xml:space="preserve"> zijn voor ons </w:t>
      </w:r>
      <w:r w:rsidRPr="00377004">
        <w:rPr>
          <w:rFonts w:ascii="Calibri" w:eastAsia="Calibri" w:hAnsi="Calibri" w:cs="Calibri"/>
          <w:lang w:val="nl-NL"/>
        </w:rPr>
        <w:t>toekomstig energiesysteem.</w:t>
      </w:r>
      <w:r>
        <w:rPr>
          <w:rFonts w:ascii="Calibri" w:eastAsia="Calibri" w:hAnsi="Calibri" w:cs="Calibri"/>
          <w:lang w:val="nl-NL"/>
        </w:rPr>
        <w:t xml:space="preserve"> </w:t>
      </w:r>
      <w:r w:rsidRPr="00377004">
        <w:rPr>
          <w:rFonts w:ascii="Calibri" w:eastAsia="Calibri" w:hAnsi="Calibri" w:cs="Calibri"/>
          <w:lang w:val="nl-NL"/>
        </w:rPr>
        <w:t xml:space="preserve">Een voorbeeld van </w:t>
      </w:r>
      <w:r>
        <w:rPr>
          <w:rFonts w:ascii="Calibri" w:eastAsia="Calibri" w:hAnsi="Calibri" w:cs="Calibri"/>
          <w:lang w:val="nl-NL"/>
        </w:rPr>
        <w:t>zo’n</w:t>
      </w:r>
      <w:r w:rsidRPr="00377004">
        <w:rPr>
          <w:rFonts w:ascii="Calibri" w:eastAsia="Calibri" w:hAnsi="Calibri" w:cs="Calibri"/>
          <w:lang w:val="nl-NL"/>
        </w:rPr>
        <w:t xml:space="preserve"> opslagbuffer </w:t>
      </w:r>
      <w:r>
        <w:rPr>
          <w:rFonts w:ascii="Calibri" w:eastAsia="Calibri" w:hAnsi="Calibri" w:cs="Calibri"/>
          <w:lang w:val="nl-NL"/>
        </w:rPr>
        <w:t>is waterstof</w:t>
      </w:r>
      <w:r w:rsidRPr="00377004">
        <w:rPr>
          <w:rFonts w:ascii="Calibri" w:eastAsia="Calibri" w:hAnsi="Calibri" w:cs="Calibri"/>
          <w:lang w:val="nl-NL"/>
        </w:rPr>
        <w:t xml:space="preserve">. Het proces om waterstof te maken bestaat al, en is commercieel beschikbaar. Waterstof is echter problematisch in gebruik: grootschalige opslag is niet veilig, en we hebben geen distributiesysteem dat geschikt is voor waterstof. Aanleg van zo’n </w:t>
      </w:r>
      <w:r>
        <w:rPr>
          <w:rFonts w:ascii="Calibri" w:eastAsia="Calibri" w:hAnsi="Calibri" w:cs="Calibri"/>
          <w:lang w:val="nl-NL"/>
        </w:rPr>
        <w:t xml:space="preserve">systeem is zeer kostbaar. Daarom zal LUMEN pogen om </w:t>
      </w:r>
      <w:r w:rsidRPr="00377004">
        <w:rPr>
          <w:rFonts w:ascii="Calibri" w:eastAsia="Calibri" w:hAnsi="Calibri" w:cs="Calibri"/>
          <w:lang w:val="nl-NL"/>
        </w:rPr>
        <w:t xml:space="preserve">waterstof met CO2 om te zetten naar aardgas (methaan) of syngas. </w:t>
      </w:r>
      <w:r>
        <w:rPr>
          <w:rFonts w:ascii="Calibri" w:eastAsia="Calibri" w:hAnsi="Calibri" w:cs="Calibri"/>
          <w:lang w:val="nl-NL"/>
        </w:rPr>
        <w:t xml:space="preserve">Voor deze </w:t>
      </w:r>
      <w:r w:rsidRPr="00BA2010">
        <w:rPr>
          <w:rFonts w:ascii="Calibri" w:eastAsia="Calibri" w:hAnsi="Calibri" w:cs="Calibri"/>
          <w:lang w:val="nl-NL"/>
        </w:rPr>
        <w:t>“fotochemische”</w:t>
      </w:r>
      <w:r w:rsidRPr="00377004">
        <w:rPr>
          <w:rFonts w:ascii="Calibri" w:eastAsia="Calibri" w:hAnsi="Calibri" w:cs="Calibri"/>
          <w:lang w:val="nl-NL"/>
        </w:rPr>
        <w:t xml:space="preserve"> omzetting</w:t>
      </w:r>
      <w:r>
        <w:rPr>
          <w:rFonts w:ascii="Calibri" w:eastAsia="Calibri" w:hAnsi="Calibri" w:cs="Calibri"/>
          <w:lang w:val="nl-NL"/>
        </w:rPr>
        <w:t xml:space="preserve"> zal </w:t>
      </w:r>
      <w:r w:rsidRPr="00377004">
        <w:rPr>
          <w:rFonts w:ascii="Calibri" w:eastAsia="Calibri" w:hAnsi="Calibri" w:cs="Calibri"/>
          <w:lang w:val="nl-NL"/>
        </w:rPr>
        <w:t>zonlicht direct als energiebron</w:t>
      </w:r>
      <w:r>
        <w:rPr>
          <w:rFonts w:ascii="Calibri" w:eastAsia="Calibri" w:hAnsi="Calibri" w:cs="Calibri"/>
          <w:lang w:val="nl-NL"/>
        </w:rPr>
        <w:t xml:space="preserve"> dienen. Het partnerschap zal op </w:t>
      </w:r>
      <w:r w:rsidRPr="00377004">
        <w:rPr>
          <w:rFonts w:ascii="Calibri" w:eastAsia="Calibri" w:hAnsi="Calibri" w:cs="Calibri"/>
          <w:lang w:val="nl-NL"/>
        </w:rPr>
        <w:t>labschaal</w:t>
      </w:r>
      <w:r>
        <w:rPr>
          <w:rFonts w:ascii="Calibri" w:eastAsia="Calibri" w:hAnsi="Calibri" w:cs="Calibri"/>
          <w:lang w:val="nl-NL"/>
        </w:rPr>
        <w:t xml:space="preserve"> een prototype bouwen om de technische en economische haalbaarheid van de omzetting aan te tonen.</w:t>
      </w:r>
    </w:p>
    <w:p w:rsidR="005E7319" w:rsidRDefault="005E7319" w:rsidP="005E7319">
      <w:pPr>
        <w:shd w:val="clear" w:color="auto" w:fill="FFFFFF"/>
        <w:jc w:val="both"/>
        <w:rPr>
          <w:rFonts w:ascii="Calibri" w:eastAsia="Calibri" w:hAnsi="Calibri" w:cs="Calibri"/>
          <w:lang w:val="nl-NL"/>
        </w:rPr>
      </w:pPr>
      <w:r>
        <w:rPr>
          <w:rFonts w:ascii="Calibri" w:eastAsia="Calibri" w:hAnsi="Calibri" w:cs="Calibri"/>
          <w:lang w:val="nl-NL"/>
        </w:rPr>
        <w:t xml:space="preserve">Daarnaast zal LUMEN </w:t>
      </w:r>
      <w:r w:rsidRPr="00377004">
        <w:rPr>
          <w:rFonts w:ascii="Calibri" w:eastAsia="Calibri" w:hAnsi="Calibri" w:cs="Calibri"/>
          <w:lang w:val="nl-NL"/>
        </w:rPr>
        <w:t>willen aantonen dat het ontwikkelde concept ook kan worden ingezet om fijnchemicaliën, bv. tussenproducten voor geneesmiddelen, veiliger en makkelijker te produceren.</w:t>
      </w:r>
    </w:p>
    <w:p w:rsidR="005E7319" w:rsidRDefault="005E7319" w:rsidP="005E7319">
      <w:pPr>
        <w:shd w:val="clear" w:color="auto" w:fill="FFFFFF"/>
        <w:jc w:val="both"/>
        <w:rPr>
          <w:rFonts w:ascii="Calibri" w:eastAsia="Calibri" w:hAnsi="Calibri" w:cs="Calibri"/>
          <w:lang w:val="nl-NL"/>
        </w:rPr>
      </w:pPr>
      <w:r>
        <w:rPr>
          <w:rFonts w:ascii="Calibri" w:eastAsia="Calibri" w:hAnsi="Calibri" w:cs="Calibri"/>
          <w:lang w:val="nl-NL"/>
        </w:rPr>
        <w:t xml:space="preserve">Met de </w:t>
      </w:r>
      <w:r w:rsidRPr="00377004">
        <w:rPr>
          <w:rFonts w:ascii="Calibri" w:eastAsia="Calibri" w:hAnsi="Calibri" w:cs="Calibri"/>
          <w:lang w:val="nl-NL"/>
        </w:rPr>
        <w:t>omzetting van CO2 naar</w:t>
      </w:r>
      <w:r>
        <w:rPr>
          <w:rFonts w:ascii="Calibri" w:eastAsia="Calibri" w:hAnsi="Calibri" w:cs="Calibri"/>
          <w:lang w:val="nl-NL"/>
        </w:rPr>
        <w:t xml:space="preserve"> aardgas, syngas, en</w:t>
      </w:r>
      <w:r w:rsidRPr="00377004">
        <w:rPr>
          <w:rFonts w:ascii="Calibri" w:eastAsia="Calibri" w:hAnsi="Calibri" w:cs="Calibri"/>
          <w:lang w:val="nl-NL"/>
        </w:rPr>
        <w:t xml:space="preserve"> chemicaliën </w:t>
      </w:r>
      <w:r>
        <w:rPr>
          <w:rFonts w:ascii="Calibri" w:eastAsia="Calibri" w:hAnsi="Calibri" w:cs="Calibri"/>
          <w:lang w:val="nl-NL"/>
        </w:rPr>
        <w:t xml:space="preserve">streeft het project naar </w:t>
      </w:r>
      <w:r w:rsidRPr="00377004">
        <w:rPr>
          <w:rFonts w:ascii="Calibri" w:eastAsia="Calibri" w:hAnsi="Calibri" w:cs="Calibri"/>
          <w:lang w:val="nl-NL"/>
        </w:rPr>
        <w:t>alternatieven voor de huidige productie vanuit aardolie</w:t>
      </w:r>
      <w:r>
        <w:rPr>
          <w:rFonts w:ascii="Calibri" w:eastAsia="Calibri" w:hAnsi="Calibri" w:cs="Calibri"/>
          <w:lang w:val="nl-NL"/>
        </w:rPr>
        <w:t xml:space="preserve"> </w:t>
      </w:r>
      <w:r w:rsidRPr="00377004">
        <w:rPr>
          <w:rFonts w:ascii="Calibri" w:eastAsia="Calibri" w:hAnsi="Calibri" w:cs="Calibri"/>
          <w:lang w:val="nl-NL"/>
        </w:rPr>
        <w:t>en</w:t>
      </w:r>
      <w:r>
        <w:rPr>
          <w:rFonts w:ascii="Calibri" w:eastAsia="Calibri" w:hAnsi="Calibri" w:cs="Calibri"/>
          <w:lang w:val="nl-NL"/>
        </w:rPr>
        <w:t xml:space="preserve"> een</w:t>
      </w:r>
      <w:r w:rsidRPr="00377004">
        <w:rPr>
          <w:rFonts w:ascii="Calibri" w:eastAsia="Calibri" w:hAnsi="Calibri" w:cs="Calibri"/>
          <w:lang w:val="nl-NL"/>
        </w:rPr>
        <w:t xml:space="preserve"> reductie van</w:t>
      </w:r>
      <w:r>
        <w:rPr>
          <w:rFonts w:ascii="Calibri" w:eastAsia="Calibri" w:hAnsi="Calibri" w:cs="Calibri"/>
          <w:lang w:val="nl-NL"/>
        </w:rPr>
        <w:t xml:space="preserve"> de</w:t>
      </w:r>
      <w:r w:rsidRPr="00377004">
        <w:rPr>
          <w:rFonts w:ascii="Calibri" w:eastAsia="Calibri" w:hAnsi="Calibri" w:cs="Calibri"/>
          <w:lang w:val="nl-NL"/>
        </w:rPr>
        <w:t xml:space="preserve"> CO2 </w:t>
      </w:r>
      <w:r>
        <w:rPr>
          <w:rFonts w:ascii="Calibri" w:eastAsia="Calibri" w:hAnsi="Calibri" w:cs="Calibri"/>
          <w:lang w:val="nl-NL"/>
        </w:rPr>
        <w:t>uitstoot in de regio.</w:t>
      </w:r>
    </w:p>
    <w:p w:rsidR="005E7319" w:rsidRDefault="005E7319" w:rsidP="005E7319">
      <w:pPr>
        <w:shd w:val="clear" w:color="auto" w:fill="FFFFFF"/>
        <w:jc w:val="both"/>
        <w:rPr>
          <w:rFonts w:ascii="Calibri" w:eastAsia="Calibri" w:hAnsi="Calibri" w:cs="Calibri"/>
          <w:lang w:val="nl-NL"/>
        </w:rPr>
      </w:pPr>
      <w:r w:rsidRPr="00377004">
        <w:rPr>
          <w:rFonts w:ascii="Calibri" w:eastAsia="Calibri" w:hAnsi="Calibri" w:cs="Calibri"/>
          <w:lang w:val="nl-NL"/>
        </w:rPr>
        <w:t>Via actieve kennisuitwisseling</w:t>
      </w:r>
      <w:r>
        <w:rPr>
          <w:rFonts w:ascii="Calibri" w:eastAsia="Calibri" w:hAnsi="Calibri" w:cs="Calibri"/>
          <w:lang w:val="nl-NL"/>
        </w:rPr>
        <w:t xml:space="preserve"> zal LUMEN</w:t>
      </w:r>
      <w:r w:rsidRPr="00377004">
        <w:rPr>
          <w:rFonts w:ascii="Calibri" w:eastAsia="Calibri" w:hAnsi="Calibri" w:cs="Calibri"/>
          <w:lang w:val="nl-NL"/>
        </w:rPr>
        <w:t xml:space="preserve"> bedrijven, onderzoeksinstituten, universiteiten en hogescholen in de regio kennis laten nemen van het maatschappelijk en commerciee</w:t>
      </w:r>
      <w:r>
        <w:rPr>
          <w:rFonts w:ascii="Calibri" w:eastAsia="Calibri" w:hAnsi="Calibri" w:cs="Calibri"/>
          <w:lang w:val="nl-NL"/>
        </w:rPr>
        <w:t>l belang van dit concept. Zodoende biedt het commerciële</w:t>
      </w:r>
      <w:r w:rsidRPr="00377004">
        <w:rPr>
          <w:rFonts w:ascii="Calibri" w:eastAsia="Calibri" w:hAnsi="Calibri" w:cs="Calibri"/>
          <w:lang w:val="nl-NL"/>
        </w:rPr>
        <w:t xml:space="preserve"> </w:t>
      </w:r>
      <w:r>
        <w:rPr>
          <w:rFonts w:ascii="Calibri" w:eastAsia="Calibri" w:hAnsi="Calibri" w:cs="Calibri"/>
          <w:lang w:val="nl-NL"/>
        </w:rPr>
        <w:t>k</w:t>
      </w:r>
      <w:r w:rsidRPr="00377004">
        <w:rPr>
          <w:rFonts w:ascii="Calibri" w:eastAsia="Calibri" w:hAnsi="Calibri" w:cs="Calibri"/>
          <w:lang w:val="nl-NL"/>
        </w:rPr>
        <w:t>ansen</w:t>
      </w:r>
      <w:r>
        <w:rPr>
          <w:rFonts w:ascii="Calibri" w:eastAsia="Calibri" w:hAnsi="Calibri" w:cs="Calibri"/>
          <w:lang w:val="nl-NL"/>
        </w:rPr>
        <w:t xml:space="preserve"> voor </w:t>
      </w:r>
      <w:r w:rsidRPr="00377004">
        <w:rPr>
          <w:rFonts w:ascii="Calibri" w:eastAsia="Calibri" w:hAnsi="Calibri" w:cs="Calibri"/>
          <w:lang w:val="nl-NL"/>
        </w:rPr>
        <w:t xml:space="preserve">betrokken bedrijven in de waardeketen: materiaalproducenten, equipmentproducenten  </w:t>
      </w:r>
      <w:r>
        <w:rPr>
          <w:rFonts w:ascii="Calibri" w:eastAsia="Calibri" w:hAnsi="Calibri" w:cs="Calibri"/>
          <w:lang w:val="nl-NL"/>
        </w:rPr>
        <w:t>en chemiebedrijven in de regio.</w:t>
      </w:r>
    </w:p>
    <w:p w:rsidR="005E7319" w:rsidRDefault="005E7319" w:rsidP="005E7319">
      <w:pPr>
        <w:rPr>
          <w:lang w:val="nl-NL"/>
        </w:rPr>
      </w:pPr>
    </w:p>
    <w:p w:rsidR="005E7319" w:rsidRDefault="005E7319" w:rsidP="005E7319">
      <w:pPr>
        <w:shd w:val="clear" w:color="auto" w:fill="FFFFFF"/>
        <w:jc w:val="both"/>
        <w:rPr>
          <w:rFonts w:ascii="Calibri" w:eastAsia="Calibri" w:hAnsi="Calibri" w:cs="Calibri"/>
          <w:b/>
          <w:bCs/>
          <w:i/>
          <w:iCs/>
          <w:lang w:val="nl-NL"/>
        </w:rPr>
      </w:pPr>
      <w:r>
        <w:rPr>
          <w:rFonts w:ascii="Calibri" w:eastAsia="Calibri" w:hAnsi="Calibri" w:cs="Calibri"/>
          <w:b/>
          <w:bCs/>
          <w:i/>
          <w:iCs/>
          <w:lang w:val="nl-NL"/>
        </w:rPr>
        <w:t>Thema: 2C – ENERGIE – duurzame groei</w:t>
      </w:r>
    </w:p>
    <w:p w:rsidR="005E7319" w:rsidRDefault="005E7319" w:rsidP="005E7319">
      <w:pPr>
        <w:shd w:val="clear" w:color="auto" w:fill="FFFFFF"/>
        <w:jc w:val="both"/>
        <w:rPr>
          <w:rFonts w:ascii="Calibri" w:eastAsia="Calibri" w:hAnsi="Calibri" w:cs="Calibri"/>
          <w:b/>
          <w:bCs/>
          <w:i/>
          <w:iCs/>
          <w:lang w:val="nl-NL"/>
        </w:rPr>
      </w:pPr>
      <w:r>
        <w:rPr>
          <w:rFonts w:ascii="Calibri" w:eastAsia="Calibri" w:hAnsi="Calibri" w:cs="Calibri"/>
          <w:b/>
          <w:bCs/>
          <w:i/>
          <w:iCs/>
          <w:lang w:val="nl-NL"/>
        </w:rPr>
        <w:t xml:space="preserve">Op een totaal budget van € </w:t>
      </w:r>
      <w:r w:rsidRPr="00014A80">
        <w:rPr>
          <w:b/>
          <w:i/>
          <w:lang w:val="nl-NL" w:eastAsia="nl-NL"/>
        </w:rPr>
        <w:t>2.927.979,43</w:t>
      </w:r>
      <w:r>
        <w:rPr>
          <w:rFonts w:ascii="Calibri" w:eastAsia="Calibri" w:hAnsi="Calibri" w:cs="Calibri"/>
          <w:b/>
          <w:bCs/>
          <w:i/>
          <w:iCs/>
          <w:lang w:val="nl-NL"/>
        </w:rPr>
        <w:t xml:space="preserve"> levert Interreg een bijdrage van € </w:t>
      </w:r>
      <w:r w:rsidRPr="00014A80">
        <w:rPr>
          <w:b/>
          <w:i/>
          <w:lang w:val="nl-NL" w:eastAsia="nl-NL"/>
        </w:rPr>
        <w:t>1.463.989,72</w:t>
      </w:r>
      <w:r w:rsidRPr="00422AD7">
        <w:rPr>
          <w:rFonts w:ascii="Calibri" w:eastAsia="Calibri" w:hAnsi="Calibri" w:cs="Calibri"/>
          <w:b/>
          <w:bCs/>
          <w:i/>
          <w:iCs/>
          <w:lang w:val="nl-NL"/>
        </w:rPr>
        <w:t xml:space="preserve"> </w:t>
      </w:r>
      <w:r>
        <w:rPr>
          <w:rFonts w:ascii="Calibri" w:eastAsia="Calibri" w:hAnsi="Calibri" w:cs="Calibri"/>
          <w:b/>
          <w:bCs/>
          <w:i/>
          <w:iCs/>
          <w:lang w:val="nl-NL"/>
        </w:rPr>
        <w:t>(50%)</w:t>
      </w:r>
    </w:p>
    <w:p w:rsidR="005E7319" w:rsidRDefault="005E7319" w:rsidP="005E7319">
      <w:pPr>
        <w:shd w:val="clear" w:color="auto" w:fill="FFFFFF"/>
        <w:jc w:val="both"/>
        <w:rPr>
          <w:b/>
          <w:i/>
        </w:rPr>
      </w:pPr>
      <w:r>
        <w:rPr>
          <w:rFonts w:ascii="Calibri" w:eastAsia="Calibri" w:hAnsi="Calibri" w:cs="Calibri"/>
          <w:b/>
          <w:bCs/>
          <w:i/>
          <w:iCs/>
          <w:lang w:val="nl-NL"/>
        </w:rPr>
        <w:t xml:space="preserve">Projectperiode: </w:t>
      </w:r>
      <w:r w:rsidRPr="00014A80">
        <w:rPr>
          <w:rFonts w:ascii="Calibri" w:eastAsia="Calibri" w:hAnsi="Calibri" w:cs="Calibri"/>
          <w:b/>
          <w:bCs/>
          <w:i/>
          <w:iCs/>
          <w:lang w:val="nl-NL"/>
        </w:rPr>
        <w:t>01/05/2019</w:t>
      </w:r>
      <w:r>
        <w:rPr>
          <w:rFonts w:ascii="Calibri" w:eastAsia="Calibri" w:hAnsi="Calibri" w:cs="Calibri"/>
          <w:b/>
          <w:bCs/>
          <w:i/>
          <w:iCs/>
          <w:lang w:val="nl-NL"/>
        </w:rPr>
        <w:t xml:space="preserve"> – </w:t>
      </w:r>
      <w:r w:rsidRPr="00014A80">
        <w:rPr>
          <w:b/>
          <w:i/>
        </w:rPr>
        <w:t>30/04/2022</w:t>
      </w:r>
    </w:p>
    <w:p w:rsidR="005E7319" w:rsidRDefault="005E7319" w:rsidP="005E7319">
      <w:pPr>
        <w:shd w:val="clear" w:color="auto" w:fill="FFFFFF"/>
        <w:jc w:val="both"/>
        <w:rPr>
          <w:rStyle w:val="Zwaar"/>
          <w:color w:val="003399"/>
          <w:sz w:val="38"/>
          <w:szCs w:val="38"/>
        </w:rPr>
      </w:pPr>
      <w:r>
        <w:rPr>
          <w:rFonts w:ascii="Calibri" w:eastAsia="Calibri" w:hAnsi="Calibri" w:cs="Calibri"/>
          <w:b/>
          <w:bCs/>
          <w:i/>
          <w:iCs/>
          <w:lang w:val="nl-NL"/>
        </w:rPr>
        <w:lastRenderedPageBreak/>
        <w:t xml:space="preserve">Projectverantwoordelijke: </w:t>
      </w:r>
      <w:r w:rsidRPr="00014A80">
        <w:rPr>
          <w:rFonts w:ascii="Calibri" w:eastAsia="Calibri" w:hAnsi="Calibri" w:cs="Calibri"/>
          <w:b/>
          <w:i/>
          <w:lang w:val="nl-NL"/>
        </w:rPr>
        <w:t>Nederlandse Organisatie voor Toegepast Natuurwetenschappelijk onderzoek TNO</w:t>
      </w:r>
    </w:p>
    <w:p w:rsidR="005E7319" w:rsidRPr="005E7319" w:rsidRDefault="005E7319" w:rsidP="0051422E">
      <w:pPr>
        <w:shd w:val="clear" w:color="auto" w:fill="FFFFFF"/>
        <w:jc w:val="both"/>
        <w:rPr>
          <w:rStyle w:val="Zwaar"/>
          <w:color w:val="003399"/>
          <w:sz w:val="28"/>
          <w:szCs w:val="28"/>
        </w:rPr>
      </w:pPr>
    </w:p>
    <w:p w:rsidR="005E7319" w:rsidRPr="00714217" w:rsidRDefault="005E7319" w:rsidP="005E7319">
      <w:pPr>
        <w:shd w:val="clear" w:color="auto" w:fill="FFFFFF"/>
        <w:jc w:val="both"/>
        <w:rPr>
          <w:rFonts w:ascii="Calibri" w:eastAsia="Calibri" w:hAnsi="Calibri" w:cs="Calibri"/>
          <w:b/>
          <w:color w:val="003399"/>
          <w:sz w:val="28"/>
          <w:szCs w:val="28"/>
          <w:lang w:val="nl-NL"/>
        </w:rPr>
      </w:pPr>
      <w:r w:rsidRPr="00714217">
        <w:rPr>
          <w:rFonts w:ascii="Calibri" w:eastAsia="Calibri" w:hAnsi="Calibri" w:cs="Calibri"/>
          <w:b/>
          <w:color w:val="003399"/>
          <w:sz w:val="28"/>
          <w:szCs w:val="28"/>
          <w:lang w:val="nl-NL"/>
        </w:rPr>
        <w:t>RECUPA</w:t>
      </w:r>
    </w:p>
    <w:p w:rsidR="005E7319" w:rsidRDefault="005E7319" w:rsidP="005E7319">
      <w:pPr>
        <w:shd w:val="clear" w:color="auto" w:fill="FFFFFF"/>
        <w:jc w:val="both"/>
        <w:rPr>
          <w:rFonts w:ascii="Calibri" w:eastAsia="Calibri" w:hAnsi="Calibri" w:cs="Calibri"/>
          <w:b/>
          <w:color w:val="003399"/>
          <w:lang w:val="nl-NL"/>
        </w:rPr>
      </w:pPr>
      <w:r w:rsidRPr="00A7186C">
        <w:rPr>
          <w:rFonts w:ascii="Calibri" w:eastAsia="Calibri" w:hAnsi="Calibri" w:cs="Calibri"/>
          <w:b/>
          <w:color w:val="003399"/>
          <w:lang w:val="nl-NL"/>
        </w:rPr>
        <w:t>R</w:t>
      </w:r>
      <w:r>
        <w:rPr>
          <w:rFonts w:ascii="Calibri" w:eastAsia="Calibri" w:hAnsi="Calibri" w:cs="Calibri"/>
          <w:b/>
          <w:color w:val="003399"/>
          <w:lang w:val="nl-NL"/>
        </w:rPr>
        <w:t>ec</w:t>
      </w:r>
      <w:r w:rsidRPr="00A7186C">
        <w:rPr>
          <w:rFonts w:ascii="Calibri" w:eastAsia="Calibri" w:hAnsi="Calibri" w:cs="Calibri"/>
          <w:b/>
          <w:color w:val="003399"/>
          <w:lang w:val="nl-NL"/>
        </w:rPr>
        <w:t xml:space="preserve">irculatie zonder </w:t>
      </w:r>
      <w:r>
        <w:rPr>
          <w:rFonts w:ascii="Calibri" w:eastAsia="Calibri" w:hAnsi="Calibri" w:cs="Calibri"/>
          <w:b/>
          <w:color w:val="003399"/>
          <w:lang w:val="nl-NL"/>
        </w:rPr>
        <w:t>u</w:t>
      </w:r>
      <w:r w:rsidRPr="00A7186C">
        <w:rPr>
          <w:rFonts w:ascii="Calibri" w:eastAsia="Calibri" w:hAnsi="Calibri" w:cs="Calibri"/>
          <w:b/>
          <w:color w:val="003399"/>
          <w:lang w:val="nl-NL"/>
        </w:rPr>
        <w:t xml:space="preserve">itspoeling of </w:t>
      </w:r>
      <w:r>
        <w:rPr>
          <w:rFonts w:ascii="Calibri" w:eastAsia="Calibri" w:hAnsi="Calibri" w:cs="Calibri"/>
          <w:b/>
          <w:color w:val="003399"/>
          <w:lang w:val="nl-NL"/>
        </w:rPr>
        <w:t>p</w:t>
      </w:r>
      <w:r w:rsidRPr="00A7186C">
        <w:rPr>
          <w:rFonts w:ascii="Calibri" w:eastAsia="Calibri" w:hAnsi="Calibri" w:cs="Calibri"/>
          <w:b/>
          <w:color w:val="003399"/>
          <w:lang w:val="nl-NL"/>
        </w:rPr>
        <w:t xml:space="preserve">untlozing tijdens de aankweek van </w:t>
      </w:r>
      <w:r>
        <w:rPr>
          <w:rFonts w:ascii="Calibri" w:eastAsia="Calibri" w:hAnsi="Calibri" w:cs="Calibri"/>
          <w:b/>
          <w:color w:val="003399"/>
          <w:lang w:val="nl-NL"/>
        </w:rPr>
        <w:t>a</w:t>
      </w:r>
      <w:r w:rsidRPr="00A7186C">
        <w:rPr>
          <w:rFonts w:ascii="Calibri" w:eastAsia="Calibri" w:hAnsi="Calibri" w:cs="Calibri"/>
          <w:b/>
          <w:color w:val="003399"/>
          <w:lang w:val="nl-NL"/>
        </w:rPr>
        <w:t>ardbei</w:t>
      </w:r>
      <w:r>
        <w:rPr>
          <w:rFonts w:ascii="Calibri" w:eastAsia="Calibri" w:hAnsi="Calibri" w:cs="Calibri"/>
          <w:b/>
          <w:color w:val="003399"/>
          <w:lang w:val="nl-NL"/>
        </w:rPr>
        <w:t>en</w:t>
      </w:r>
    </w:p>
    <w:p w:rsidR="005E7319" w:rsidRDefault="005E7319" w:rsidP="005E7319">
      <w:pPr>
        <w:rPr>
          <w:lang w:eastAsia="nl-BE"/>
        </w:rPr>
      </w:pPr>
    </w:p>
    <w:p w:rsidR="005E7319" w:rsidRPr="0018231B" w:rsidRDefault="005E7319" w:rsidP="005E7319">
      <w:pPr>
        <w:rPr>
          <w:lang w:eastAsia="nl-BE"/>
        </w:rPr>
      </w:pPr>
      <w:r w:rsidRPr="0018231B">
        <w:rPr>
          <w:lang w:eastAsia="nl-BE"/>
        </w:rPr>
        <w:t>Mmmm…aardbeien, lekker! Wist je dat de regio Hoogstraten-Breda dé topregio is voor de productie van aardbeien in Noordwest-Europa? Een 300-tal bedrijven in de Vlaams-Nederlandse grensregio zorgen ervoor dat u en ik het hele jaar door kunnen genieten van deze frisse rode lekkernij.</w:t>
      </w:r>
    </w:p>
    <w:p w:rsidR="005E7319" w:rsidRPr="0018231B" w:rsidRDefault="005E7319" w:rsidP="005E7319">
      <w:pPr>
        <w:rPr>
          <w:lang w:eastAsia="nl-BE"/>
        </w:rPr>
      </w:pPr>
      <w:r w:rsidRPr="0018231B">
        <w:rPr>
          <w:lang w:eastAsia="nl-BE"/>
        </w:rPr>
        <w:t xml:space="preserve">Maar aan die productie hangt ook een prijskaartje. Er is namelijk ontzettend veel water voor nodig. Water dat momenteel op veel plaatsen </w:t>
      </w:r>
      <w:r w:rsidRPr="0018231B">
        <w:t>nog niet of onvoldoende hergebruikt wordt</w:t>
      </w:r>
      <w:r w:rsidRPr="0018231B">
        <w:rPr>
          <w:lang w:eastAsia="nl-BE"/>
        </w:rPr>
        <w:t>. Bovendien komen voedingsstoffen en middelen voor bemesting en gewasbescherming nog onnodig vaak in afwateringssloten, vaarten en rivieren terecht.</w:t>
      </w:r>
    </w:p>
    <w:p w:rsidR="005E7319" w:rsidRPr="0018231B" w:rsidRDefault="005E7319" w:rsidP="005E7319">
      <w:pPr>
        <w:rPr>
          <w:lang w:eastAsia="nl-BE"/>
        </w:rPr>
      </w:pPr>
      <w:r w:rsidRPr="0018231B">
        <w:rPr>
          <w:lang w:eastAsia="nl-BE"/>
        </w:rPr>
        <w:t>“Dat kan beter”, dachten de onderzoekers van het project RECUPA. Zij gaan een gesloten watercircuit met ontsmettingstechnieken ontwikkelen, waarmee grondwaterverbruik wordt geminimaliseerd en voedingsstoffen optimaal kunnen worden hergebruikt. Bovendien kunnen lozingen van gewasbeschermingsmiddelen naar verwachting met meer dan 90% worden teruggeschroefd.</w:t>
      </w:r>
    </w:p>
    <w:p w:rsidR="005E7319" w:rsidRPr="0018231B" w:rsidRDefault="005E7319" w:rsidP="005E7319">
      <w:pPr>
        <w:rPr>
          <w:lang w:eastAsia="nl-BE"/>
        </w:rPr>
      </w:pPr>
      <w:r w:rsidRPr="0018231B">
        <w:t xml:space="preserve">Proefcentrum Hoogstraten en Proefstation voor de Groenteteelt Sint-Katelijne-Waver zullen </w:t>
      </w:r>
      <w:r w:rsidRPr="0018231B">
        <w:rPr>
          <w:lang w:eastAsia="nl-BE"/>
        </w:rPr>
        <w:t xml:space="preserve">deze technieken en watersystemen uittesten en demonstreren in samenwerking met </w:t>
      </w:r>
      <w:r w:rsidRPr="0018231B">
        <w:t xml:space="preserve">Nederlandse partners ZLTO en Waterschap Brabantse Delta en met </w:t>
      </w:r>
      <w:r w:rsidRPr="0018231B">
        <w:rPr>
          <w:lang w:eastAsia="nl-BE"/>
        </w:rPr>
        <w:t>4 KMO/MKB-bedrijven uit Vlaanderen en Nederland</w:t>
      </w:r>
      <w:r w:rsidRPr="0018231B">
        <w:t>.</w:t>
      </w:r>
      <w:r w:rsidRPr="0018231B">
        <w:rPr>
          <w:lang w:eastAsia="nl-BE"/>
        </w:rPr>
        <w:t xml:space="preserve"> Dankzij RECUPA vinden we over 3 jaar een aardbei op ons bord die bijzonder duurzaam is gekweekt. Dat smaakt nóg beter!</w:t>
      </w:r>
    </w:p>
    <w:p w:rsidR="005E7319" w:rsidRDefault="005E7319" w:rsidP="005E7319">
      <w:pPr>
        <w:rPr>
          <w:lang w:eastAsia="nl-BE"/>
        </w:rPr>
      </w:pPr>
    </w:p>
    <w:p w:rsidR="005E7319" w:rsidRPr="0018231B" w:rsidRDefault="005E7319" w:rsidP="005E7319">
      <w:pPr>
        <w:shd w:val="clear" w:color="auto" w:fill="FFFFFF"/>
        <w:jc w:val="both"/>
        <w:rPr>
          <w:rFonts w:ascii="Calibri" w:eastAsia="Calibri" w:hAnsi="Calibri" w:cs="Calibri"/>
          <w:b/>
          <w:bCs/>
          <w:i/>
          <w:iCs/>
          <w:lang w:val="nl-NL"/>
        </w:rPr>
      </w:pPr>
      <w:r w:rsidRPr="0018231B">
        <w:rPr>
          <w:rFonts w:ascii="Calibri" w:eastAsia="Calibri" w:hAnsi="Calibri" w:cs="Calibri"/>
          <w:b/>
          <w:bCs/>
          <w:i/>
          <w:iCs/>
          <w:lang w:val="nl-NL"/>
        </w:rPr>
        <w:t>Thema: 3C – MILIEU EN HULPBRONNEN – duurzame groei</w:t>
      </w:r>
    </w:p>
    <w:p w:rsidR="005E7319" w:rsidRPr="0018231B" w:rsidRDefault="005E7319" w:rsidP="005E7319">
      <w:pPr>
        <w:shd w:val="clear" w:color="auto" w:fill="FFFFFF"/>
        <w:jc w:val="both"/>
        <w:rPr>
          <w:rFonts w:ascii="Calibri" w:eastAsia="Calibri" w:hAnsi="Calibri" w:cs="Calibri"/>
          <w:b/>
          <w:bCs/>
          <w:i/>
          <w:iCs/>
        </w:rPr>
      </w:pPr>
      <w:r w:rsidRPr="0018231B">
        <w:rPr>
          <w:rFonts w:ascii="Calibri" w:eastAsia="Calibri" w:hAnsi="Calibri" w:cs="Calibri"/>
          <w:b/>
          <w:bCs/>
          <w:i/>
          <w:iCs/>
          <w:lang w:val="nl-NL"/>
        </w:rPr>
        <w:t xml:space="preserve">Op een totaal budget van € </w:t>
      </w:r>
      <w:r w:rsidRPr="0018231B">
        <w:rPr>
          <w:b/>
          <w:i/>
        </w:rPr>
        <w:t xml:space="preserve">1.198.225,84 </w:t>
      </w:r>
      <w:r w:rsidRPr="0018231B">
        <w:rPr>
          <w:rFonts w:ascii="Calibri" w:eastAsia="Calibri" w:hAnsi="Calibri" w:cs="Calibri"/>
          <w:b/>
          <w:bCs/>
          <w:i/>
          <w:iCs/>
          <w:lang w:val="nl-NL"/>
        </w:rPr>
        <w:t xml:space="preserve">levert Interreg een bijdrage van € </w:t>
      </w:r>
      <w:r w:rsidRPr="0018231B">
        <w:rPr>
          <w:b/>
          <w:i/>
        </w:rPr>
        <w:t>599.112,93</w:t>
      </w:r>
      <w:r w:rsidRPr="0018231B">
        <w:rPr>
          <w:rFonts w:ascii="Calibri" w:eastAsia="Calibri" w:hAnsi="Calibri" w:cs="Calibri"/>
          <w:b/>
          <w:bCs/>
          <w:i/>
          <w:iCs/>
          <w:lang w:val="nl-NL"/>
        </w:rPr>
        <w:t xml:space="preserve"> (50%)</w:t>
      </w:r>
    </w:p>
    <w:p w:rsidR="005E7319" w:rsidRPr="005A5FF2" w:rsidRDefault="005E7319" w:rsidP="005E7319">
      <w:pPr>
        <w:shd w:val="clear" w:color="auto" w:fill="FFFFFF"/>
        <w:jc w:val="both"/>
        <w:rPr>
          <w:rFonts w:eastAsia="Calibri" w:cstheme="minorHAnsi"/>
          <w:b/>
          <w:bCs/>
          <w:i/>
          <w:iCs/>
          <w:lang w:val="nl-NL"/>
        </w:rPr>
      </w:pPr>
      <w:r w:rsidRPr="005A5FF2">
        <w:rPr>
          <w:rFonts w:eastAsia="Calibri" w:cstheme="minorHAnsi"/>
          <w:b/>
          <w:bCs/>
          <w:i/>
          <w:iCs/>
          <w:lang w:val="nl-NL"/>
        </w:rPr>
        <w:t xml:space="preserve">Projectperiode: </w:t>
      </w:r>
      <w:r w:rsidRPr="00C026AF">
        <w:rPr>
          <w:rFonts w:eastAsia="Calibri" w:cstheme="minorHAnsi"/>
          <w:b/>
          <w:bCs/>
          <w:i/>
          <w:iCs/>
          <w:lang w:val="nl-NL"/>
        </w:rPr>
        <w:t>01/04/2019</w:t>
      </w:r>
      <w:r w:rsidRPr="005A5FF2">
        <w:rPr>
          <w:rFonts w:eastAsia="Calibri" w:cstheme="minorHAnsi"/>
          <w:b/>
          <w:bCs/>
          <w:i/>
          <w:iCs/>
          <w:lang w:val="nl-NL"/>
        </w:rPr>
        <w:t xml:space="preserve"> – </w:t>
      </w:r>
      <w:r w:rsidRPr="00C026AF">
        <w:rPr>
          <w:rFonts w:eastAsia="Calibri" w:cstheme="minorHAnsi"/>
          <w:b/>
          <w:bCs/>
          <w:i/>
          <w:iCs/>
          <w:lang w:val="nl-NL"/>
        </w:rPr>
        <w:t>31/03/2022</w:t>
      </w:r>
    </w:p>
    <w:p w:rsidR="005E7319" w:rsidRPr="0018231B" w:rsidRDefault="005E7319" w:rsidP="005E7319">
      <w:pPr>
        <w:shd w:val="clear" w:color="auto" w:fill="FFFFFF"/>
        <w:jc w:val="both"/>
        <w:rPr>
          <w:rFonts w:ascii="Calibri" w:eastAsia="Calibri" w:hAnsi="Calibri" w:cs="Calibri"/>
          <w:b/>
          <w:i/>
          <w:lang w:val="nl-NL"/>
        </w:rPr>
      </w:pPr>
      <w:r w:rsidRPr="0018231B">
        <w:rPr>
          <w:rFonts w:ascii="Calibri" w:eastAsia="Calibri" w:hAnsi="Calibri" w:cs="Calibri"/>
          <w:b/>
          <w:bCs/>
          <w:i/>
          <w:iCs/>
          <w:lang w:val="nl-NL"/>
        </w:rPr>
        <w:t>Projectverantwoordelijke: Zuidelijke Land- en tuinbouworganisatie (</w:t>
      </w:r>
      <w:r w:rsidRPr="0018231B">
        <w:rPr>
          <w:rFonts w:ascii="Calibri" w:hAnsi="Calibri" w:cs="Calibri"/>
          <w:b/>
          <w:i/>
          <w:shd w:val="clear" w:color="auto" w:fill="FFFFFF"/>
        </w:rPr>
        <w:t>ZLTO)</w:t>
      </w:r>
      <w:r w:rsidRPr="0018231B">
        <w:rPr>
          <w:rStyle w:val="ng-binding"/>
          <w:rFonts w:ascii="Calibri" w:hAnsi="Calibri" w:cs="Calibri"/>
          <w:b/>
          <w:i/>
          <w:shd w:val="clear" w:color="auto" w:fill="FFFFFF"/>
        </w:rPr>
        <w:t>, Omgeving &amp; Samenleving</w:t>
      </w:r>
    </w:p>
    <w:p w:rsidR="005E7319" w:rsidRDefault="005E7319" w:rsidP="0051422E">
      <w:pPr>
        <w:shd w:val="clear" w:color="auto" w:fill="FFFFFF"/>
        <w:jc w:val="both"/>
        <w:rPr>
          <w:rStyle w:val="Zwaar"/>
          <w:color w:val="003399"/>
          <w:sz w:val="38"/>
          <w:szCs w:val="38"/>
        </w:rPr>
      </w:pPr>
    </w:p>
    <w:p w:rsidR="005E7319" w:rsidRPr="00714217" w:rsidRDefault="00EC4A3B" w:rsidP="00581D48">
      <w:pPr>
        <w:shd w:val="clear" w:color="auto" w:fill="FFFFFF"/>
        <w:jc w:val="both"/>
        <w:rPr>
          <w:rFonts w:ascii="Calibri" w:eastAsia="Calibri" w:hAnsi="Calibri" w:cs="Calibri"/>
          <w:b/>
          <w:color w:val="003399"/>
          <w:sz w:val="28"/>
          <w:szCs w:val="28"/>
          <w:lang w:val="nl-NL"/>
        </w:rPr>
      </w:pPr>
      <w:bookmarkStart w:id="3" w:name="_Hlk2779750"/>
      <w:r w:rsidRPr="00714217">
        <w:rPr>
          <w:rFonts w:ascii="Calibri" w:eastAsia="Calibri" w:hAnsi="Calibri" w:cs="Calibri"/>
          <w:b/>
          <w:color w:val="003399"/>
          <w:sz w:val="28"/>
          <w:szCs w:val="28"/>
          <w:lang w:val="nl-NL"/>
        </w:rPr>
        <w:t>L</w:t>
      </w:r>
      <w:r w:rsidR="00B657B2" w:rsidRPr="00714217">
        <w:rPr>
          <w:rFonts w:ascii="Calibri" w:eastAsia="Calibri" w:hAnsi="Calibri" w:cs="Calibri"/>
          <w:b/>
          <w:color w:val="003399"/>
          <w:sz w:val="28"/>
          <w:szCs w:val="28"/>
          <w:lang w:val="nl-NL"/>
        </w:rPr>
        <w:t>ogistiekLerenZonderGrenzen</w:t>
      </w:r>
    </w:p>
    <w:p w:rsidR="00245676" w:rsidRDefault="005E7319" w:rsidP="00581D48">
      <w:pPr>
        <w:shd w:val="clear" w:color="auto" w:fill="FFFFFF"/>
        <w:jc w:val="both"/>
        <w:rPr>
          <w:rFonts w:ascii="Calibri" w:eastAsia="Calibri" w:hAnsi="Calibri" w:cs="Calibri"/>
          <w:b/>
          <w:color w:val="003399"/>
          <w:lang w:val="nl-NL"/>
        </w:rPr>
      </w:pPr>
      <w:r>
        <w:rPr>
          <w:rFonts w:ascii="Calibri" w:eastAsia="Calibri" w:hAnsi="Calibri" w:cs="Calibri"/>
          <w:b/>
          <w:color w:val="003399"/>
          <w:lang w:val="nl-NL"/>
        </w:rPr>
        <w:t>G</w:t>
      </w:r>
      <w:r w:rsidR="004335EE">
        <w:rPr>
          <w:rFonts w:ascii="Calibri" w:eastAsia="Calibri" w:hAnsi="Calibri" w:cs="Calibri"/>
          <w:b/>
          <w:color w:val="003399"/>
          <w:lang w:val="nl-NL"/>
        </w:rPr>
        <w:t>rensoverschrijdend opleidingsprogramma</w:t>
      </w:r>
      <w:r w:rsidR="00CF4CE8">
        <w:rPr>
          <w:rFonts w:ascii="Calibri" w:eastAsia="Calibri" w:hAnsi="Calibri" w:cs="Calibri"/>
          <w:b/>
          <w:color w:val="003399"/>
          <w:lang w:val="nl-NL"/>
        </w:rPr>
        <w:t xml:space="preserve"> voor bachelors met focus op de logistieke sector in de Limburgse regio</w:t>
      </w:r>
      <w:r w:rsidR="000A1262">
        <w:rPr>
          <w:rFonts w:ascii="Calibri" w:eastAsia="Calibri" w:hAnsi="Calibri" w:cs="Calibri"/>
          <w:b/>
          <w:color w:val="003399"/>
          <w:lang w:val="nl-NL"/>
        </w:rPr>
        <w:t xml:space="preserve"> van Vlaanderen en Nederland.</w:t>
      </w:r>
    </w:p>
    <w:p w:rsidR="00245676" w:rsidRDefault="00245676" w:rsidP="00581D48">
      <w:pPr>
        <w:shd w:val="clear" w:color="auto" w:fill="FFFFFF"/>
        <w:jc w:val="both"/>
        <w:rPr>
          <w:rFonts w:ascii="Calibri" w:eastAsia="Calibri" w:hAnsi="Calibri" w:cs="Calibri"/>
          <w:b/>
          <w:color w:val="003399"/>
          <w:lang w:val="nl-NL"/>
        </w:rPr>
      </w:pPr>
    </w:p>
    <w:p w:rsidR="00CF4CE8" w:rsidRPr="00CF4CE8" w:rsidRDefault="00CF4CE8" w:rsidP="00CF4CE8">
      <w:pPr>
        <w:shd w:val="clear" w:color="auto" w:fill="FFFFFF"/>
        <w:rPr>
          <w:rFonts w:eastAsia="Times New Roman" w:cstheme="minorHAnsi"/>
          <w:color w:val="000000"/>
          <w:lang w:eastAsia="nl-BE"/>
        </w:rPr>
      </w:pPr>
      <w:r>
        <w:rPr>
          <w:rFonts w:eastAsia="Times New Roman" w:cstheme="minorHAnsi"/>
          <w:color w:val="000000"/>
          <w:lang w:eastAsia="nl-BE"/>
        </w:rPr>
        <w:t>De l</w:t>
      </w:r>
      <w:r w:rsidRPr="00CF4CE8">
        <w:rPr>
          <w:rFonts w:eastAsia="Times New Roman" w:cstheme="minorHAnsi"/>
          <w:color w:val="000000"/>
          <w:lang w:eastAsia="nl-BE"/>
        </w:rPr>
        <w:t>ogistiek</w:t>
      </w:r>
      <w:r>
        <w:rPr>
          <w:rFonts w:eastAsia="Times New Roman" w:cstheme="minorHAnsi"/>
          <w:color w:val="000000"/>
          <w:lang w:eastAsia="nl-BE"/>
        </w:rPr>
        <w:t>e sector</w:t>
      </w:r>
      <w:r w:rsidRPr="00CF4CE8">
        <w:rPr>
          <w:rFonts w:eastAsia="Times New Roman" w:cstheme="minorHAnsi"/>
          <w:color w:val="000000"/>
          <w:lang w:eastAsia="nl-BE"/>
        </w:rPr>
        <w:t xml:space="preserve"> is een speerpunt</w:t>
      </w:r>
      <w:r>
        <w:rPr>
          <w:rFonts w:eastAsia="Times New Roman" w:cstheme="minorHAnsi"/>
          <w:color w:val="000000"/>
          <w:lang w:eastAsia="nl-BE"/>
        </w:rPr>
        <w:t>sector</w:t>
      </w:r>
      <w:r w:rsidRPr="00CF4CE8">
        <w:rPr>
          <w:rFonts w:eastAsia="Times New Roman" w:cstheme="minorHAnsi"/>
          <w:color w:val="000000"/>
          <w:lang w:eastAsia="nl-BE"/>
        </w:rPr>
        <w:t xml:space="preserve"> voor de Limburgse economie, zowel aan Vlaamse</w:t>
      </w:r>
      <w:r>
        <w:rPr>
          <w:rFonts w:eastAsia="Times New Roman" w:cstheme="minorHAnsi"/>
          <w:color w:val="000000"/>
          <w:lang w:eastAsia="nl-BE"/>
        </w:rPr>
        <w:t xml:space="preserve"> als aan Nederlandse zijde</w:t>
      </w:r>
      <w:r w:rsidRPr="00CF4CE8">
        <w:rPr>
          <w:rFonts w:eastAsia="Times New Roman" w:cstheme="minorHAnsi"/>
          <w:color w:val="000000"/>
          <w:lang w:eastAsia="nl-BE"/>
        </w:rPr>
        <w:t>. Door de centrale ligging en multimodale ontsluiting behoort de grensregio tot de top 10 van logist</w:t>
      </w:r>
      <w:r>
        <w:rPr>
          <w:rFonts w:eastAsia="Times New Roman" w:cstheme="minorHAnsi"/>
          <w:color w:val="000000"/>
          <w:lang w:eastAsia="nl-BE"/>
        </w:rPr>
        <w:t>ieke hotspots in West-Europa</w:t>
      </w:r>
      <w:r w:rsidRPr="00CF4CE8">
        <w:rPr>
          <w:rFonts w:eastAsia="Times New Roman" w:cstheme="minorHAnsi"/>
          <w:color w:val="000000"/>
          <w:lang w:eastAsia="nl-BE"/>
        </w:rPr>
        <w:t>. Deze positie wil Limburg ook in de toekomst behouden, mede door logistieke activiteiten met hoge toegevoegde waarde te blijven aantrekken</w:t>
      </w:r>
      <w:r>
        <w:rPr>
          <w:rFonts w:eastAsia="Times New Roman" w:cstheme="minorHAnsi"/>
          <w:color w:val="000000"/>
          <w:lang w:eastAsia="nl-BE"/>
        </w:rPr>
        <w:t>.</w:t>
      </w:r>
    </w:p>
    <w:p w:rsidR="00CF4CE8" w:rsidRDefault="00CF4CE8" w:rsidP="00CF4CE8">
      <w:pPr>
        <w:shd w:val="clear" w:color="auto" w:fill="FFFFFF"/>
        <w:rPr>
          <w:rFonts w:eastAsia="Times New Roman" w:cstheme="minorHAnsi"/>
          <w:color w:val="000000"/>
          <w:lang w:eastAsia="nl-BE"/>
        </w:rPr>
      </w:pPr>
      <w:r>
        <w:rPr>
          <w:rFonts w:eastAsia="Times New Roman" w:cstheme="minorHAnsi"/>
          <w:color w:val="000000"/>
          <w:lang w:eastAsia="nl-BE"/>
        </w:rPr>
        <w:t>P</w:t>
      </w:r>
      <w:r w:rsidRPr="00CF4CE8">
        <w:rPr>
          <w:rFonts w:eastAsia="Times New Roman" w:cstheme="minorHAnsi"/>
          <w:color w:val="000000"/>
          <w:lang w:eastAsia="nl-BE"/>
        </w:rPr>
        <w:t>arallel met de groei van de</w:t>
      </w:r>
      <w:r w:rsidR="00C959F7">
        <w:rPr>
          <w:rFonts w:eastAsia="Times New Roman" w:cstheme="minorHAnsi"/>
          <w:color w:val="000000"/>
          <w:lang w:eastAsia="nl-BE"/>
        </w:rPr>
        <w:t xml:space="preserve"> logistieke</w:t>
      </w:r>
      <w:r w:rsidRPr="00CF4CE8">
        <w:rPr>
          <w:rFonts w:eastAsia="Times New Roman" w:cstheme="minorHAnsi"/>
          <w:color w:val="000000"/>
          <w:lang w:eastAsia="nl-BE"/>
        </w:rPr>
        <w:t xml:space="preserve"> sector</w:t>
      </w:r>
      <w:r>
        <w:rPr>
          <w:rFonts w:eastAsia="Times New Roman" w:cstheme="minorHAnsi"/>
          <w:color w:val="000000"/>
          <w:lang w:eastAsia="nl-BE"/>
        </w:rPr>
        <w:t>, is er</w:t>
      </w:r>
      <w:r w:rsidRPr="00CF4CE8">
        <w:rPr>
          <w:rFonts w:eastAsia="Times New Roman" w:cstheme="minorHAnsi"/>
          <w:color w:val="000000"/>
          <w:lang w:eastAsia="nl-BE"/>
        </w:rPr>
        <w:t xml:space="preserve"> ook een snel groeiende vraag naar hoger gekwalificeerd, brede</w:t>
      </w:r>
      <w:r w:rsidR="00C959F7">
        <w:rPr>
          <w:rFonts w:eastAsia="Times New Roman" w:cstheme="minorHAnsi"/>
          <w:color w:val="000000"/>
          <w:lang w:eastAsia="nl-BE"/>
        </w:rPr>
        <w:t>r inzetbaar logistiek personeel</w:t>
      </w:r>
      <w:r>
        <w:rPr>
          <w:rFonts w:eastAsia="Times New Roman" w:cstheme="minorHAnsi"/>
          <w:color w:val="000000"/>
          <w:lang w:eastAsia="nl-BE"/>
        </w:rPr>
        <w:t>, vooral bij KMO/MKB</w:t>
      </w:r>
      <w:r w:rsidR="001A4A7E">
        <w:rPr>
          <w:rFonts w:eastAsia="Times New Roman" w:cstheme="minorHAnsi"/>
          <w:color w:val="000000"/>
          <w:lang w:eastAsia="nl-BE"/>
        </w:rPr>
        <w:t>-bedrijven</w:t>
      </w:r>
      <w:r>
        <w:rPr>
          <w:rFonts w:eastAsia="Times New Roman" w:cstheme="minorHAnsi"/>
          <w:color w:val="000000"/>
          <w:lang w:eastAsia="nl-BE"/>
        </w:rPr>
        <w:t>.</w:t>
      </w:r>
      <w:r w:rsidR="00C959F7">
        <w:rPr>
          <w:rFonts w:eastAsia="Times New Roman" w:cstheme="minorHAnsi"/>
          <w:color w:val="000000"/>
          <w:lang w:eastAsia="nl-BE"/>
        </w:rPr>
        <w:t xml:space="preserve"> Mede door de voortschrijdende</w:t>
      </w:r>
      <w:r w:rsidR="00C5429E">
        <w:rPr>
          <w:rFonts w:eastAsia="Times New Roman" w:cstheme="minorHAnsi"/>
          <w:color w:val="000000"/>
          <w:lang w:eastAsia="nl-BE"/>
        </w:rPr>
        <w:t xml:space="preserve"> </w:t>
      </w:r>
      <w:r w:rsidR="00C5429E" w:rsidRPr="00C959F7">
        <w:rPr>
          <w:rFonts w:eastAsia="Times New Roman" w:cstheme="minorHAnsi"/>
          <w:color w:val="000000"/>
          <w:lang w:eastAsia="nl-BE"/>
        </w:rPr>
        <w:t>digitalisering</w:t>
      </w:r>
      <w:r w:rsidR="00C5429E">
        <w:rPr>
          <w:rFonts w:eastAsia="Times New Roman" w:cstheme="minorHAnsi"/>
          <w:color w:val="000000"/>
          <w:lang w:eastAsia="nl-BE"/>
        </w:rPr>
        <w:t xml:space="preserve"> en</w:t>
      </w:r>
      <w:r w:rsidR="00C5429E" w:rsidRPr="00C959F7">
        <w:rPr>
          <w:rFonts w:eastAsia="Times New Roman" w:cstheme="minorHAnsi"/>
          <w:color w:val="000000"/>
          <w:lang w:eastAsia="nl-BE"/>
        </w:rPr>
        <w:t xml:space="preserve"> robotisering</w:t>
      </w:r>
      <w:r w:rsidR="002A50F7">
        <w:rPr>
          <w:rFonts w:eastAsia="Times New Roman" w:cstheme="minorHAnsi"/>
          <w:color w:val="000000"/>
          <w:lang w:eastAsia="nl-BE"/>
        </w:rPr>
        <w:t xml:space="preserve"> dreigen daar</w:t>
      </w:r>
      <w:r w:rsidR="00C5429E">
        <w:rPr>
          <w:rFonts w:eastAsia="Times New Roman" w:cstheme="minorHAnsi"/>
          <w:color w:val="000000"/>
          <w:lang w:eastAsia="nl-BE"/>
        </w:rPr>
        <w:t xml:space="preserve"> nu al tekorten te ontstaan aan personeel </w:t>
      </w:r>
      <w:r w:rsidR="00C5429E" w:rsidRPr="00C959F7">
        <w:rPr>
          <w:rFonts w:eastAsia="Times New Roman" w:cstheme="minorHAnsi"/>
          <w:color w:val="000000"/>
          <w:lang w:eastAsia="nl-BE"/>
        </w:rPr>
        <w:t>op bachelor niveau</w:t>
      </w:r>
      <w:r w:rsidR="00C5429E">
        <w:rPr>
          <w:rFonts w:eastAsia="Times New Roman" w:cstheme="minorHAnsi"/>
          <w:color w:val="000000"/>
          <w:lang w:eastAsia="nl-BE"/>
        </w:rPr>
        <w:t xml:space="preserve"> </w:t>
      </w:r>
      <w:r w:rsidR="00C5429E" w:rsidRPr="00C959F7">
        <w:rPr>
          <w:rFonts w:eastAsia="Times New Roman" w:cstheme="minorHAnsi"/>
          <w:color w:val="000000"/>
          <w:lang w:eastAsia="nl-BE"/>
        </w:rPr>
        <w:t>met de juiste kennis en competenties om de nieuwste technologieën te helpen implementeren en aansturen</w:t>
      </w:r>
      <w:r w:rsidR="00C5429E">
        <w:rPr>
          <w:rFonts w:eastAsia="Times New Roman" w:cstheme="minorHAnsi"/>
          <w:color w:val="000000"/>
          <w:lang w:eastAsia="nl-BE"/>
        </w:rPr>
        <w:t>.</w:t>
      </w:r>
    </w:p>
    <w:p w:rsidR="00C959F7" w:rsidRPr="00C959F7" w:rsidRDefault="00C959F7" w:rsidP="00C959F7">
      <w:pPr>
        <w:shd w:val="clear" w:color="auto" w:fill="FFFFFF"/>
        <w:rPr>
          <w:rFonts w:eastAsia="Times New Roman" w:cstheme="minorHAnsi"/>
          <w:color w:val="000000"/>
          <w:lang w:eastAsia="nl-BE"/>
        </w:rPr>
      </w:pPr>
    </w:p>
    <w:bookmarkEnd w:id="0"/>
    <w:p w:rsidR="00A36863" w:rsidRDefault="00A36863" w:rsidP="00A36863">
      <w:pPr>
        <w:shd w:val="clear" w:color="auto" w:fill="FFFFFF"/>
        <w:rPr>
          <w:rFonts w:ascii="Calibri" w:eastAsia="Calibri" w:hAnsi="Calibri" w:cs="Calibri"/>
          <w:lang w:val="nl-NL"/>
        </w:rPr>
      </w:pPr>
      <w:r>
        <w:rPr>
          <w:rFonts w:eastAsia="Calibri" w:cstheme="minorHAnsi"/>
        </w:rPr>
        <w:t xml:space="preserve">Het Interreg project </w:t>
      </w:r>
      <w:r w:rsidRPr="00FB04A0">
        <w:rPr>
          <w:rFonts w:eastAsia="Calibri" w:cstheme="minorHAnsi"/>
          <w:lang w:val="nl-NL"/>
        </w:rPr>
        <w:t>’</w:t>
      </w:r>
      <w:r>
        <w:rPr>
          <w:rFonts w:eastAsia="Calibri" w:cstheme="minorHAnsi"/>
          <w:lang w:val="nl-NL"/>
        </w:rPr>
        <w:t>LogistiekLerenZonderGrenzen’</w:t>
      </w:r>
      <w:r w:rsidRPr="00FB04A0">
        <w:rPr>
          <w:rFonts w:eastAsia="Calibri" w:cstheme="minorHAnsi"/>
          <w:lang w:val="nl-NL"/>
        </w:rPr>
        <w:t xml:space="preserve"> zet in op de </w:t>
      </w:r>
      <w:r>
        <w:rPr>
          <w:rFonts w:eastAsia="Calibri" w:cstheme="minorHAnsi"/>
          <w:lang w:val="nl-NL"/>
        </w:rPr>
        <w:t xml:space="preserve">ontwikkeling van een innovatief grensoverschrijdend opleidingsprogramma waarin </w:t>
      </w:r>
      <w:r w:rsidRPr="001A4A7E">
        <w:rPr>
          <w:rFonts w:eastAsia="Calibri" w:cstheme="minorHAnsi"/>
          <w:lang w:val="nl-NL"/>
        </w:rPr>
        <w:t>‘online onderwijs’</w:t>
      </w:r>
      <w:r>
        <w:rPr>
          <w:rFonts w:eastAsia="Calibri" w:cstheme="minorHAnsi"/>
          <w:lang w:val="nl-NL"/>
        </w:rPr>
        <w:t xml:space="preserve"> wordt gecombineerd met praktijk</w:t>
      </w:r>
      <w:r>
        <w:rPr>
          <w:rFonts w:ascii="Calibri" w:hAnsi="Calibri" w:cs="Calibri"/>
          <w:color w:val="212121"/>
          <w:shd w:val="clear" w:color="auto" w:fill="FFFFFF"/>
        </w:rPr>
        <w:t>opleidingsmodules</w:t>
      </w:r>
      <w:r>
        <w:rPr>
          <w:rFonts w:eastAsia="Calibri" w:cstheme="minorHAnsi"/>
          <w:lang w:val="nl-NL"/>
        </w:rPr>
        <w:t xml:space="preserve">. </w:t>
      </w:r>
      <w:r w:rsidRPr="000E17FD">
        <w:rPr>
          <w:rFonts w:ascii="Calibri" w:hAnsi="Calibri" w:cs="Calibri"/>
          <w:color w:val="212121"/>
          <w:shd w:val="clear" w:color="auto" w:fill="FFFFFF"/>
        </w:rPr>
        <w:t>Zowel studenten, werkenden, zij-instromers als docenten middelbaar onderwi</w:t>
      </w:r>
      <w:r w:rsidR="00893619">
        <w:rPr>
          <w:rFonts w:ascii="Calibri" w:hAnsi="Calibri" w:cs="Calibri"/>
          <w:color w:val="212121"/>
          <w:shd w:val="clear" w:color="auto" w:fill="FFFFFF"/>
        </w:rPr>
        <w:t>js kunnen deelnemen aan</w:t>
      </w:r>
      <w:r w:rsidRPr="000E17FD">
        <w:rPr>
          <w:rFonts w:ascii="Calibri" w:hAnsi="Calibri" w:cs="Calibri"/>
          <w:color w:val="212121"/>
          <w:shd w:val="clear" w:color="auto" w:fill="FFFFFF"/>
        </w:rPr>
        <w:t xml:space="preserve"> virtual classro</w:t>
      </w:r>
      <w:r>
        <w:rPr>
          <w:rFonts w:ascii="Calibri" w:hAnsi="Calibri" w:cs="Calibri"/>
          <w:color w:val="212121"/>
          <w:shd w:val="clear" w:color="auto" w:fill="FFFFFF"/>
        </w:rPr>
        <w:t xml:space="preserve">oms, webinars, college tours, </w:t>
      </w:r>
      <w:r w:rsidRPr="000E17FD">
        <w:rPr>
          <w:rFonts w:ascii="Calibri" w:hAnsi="Calibri" w:cs="Calibri"/>
          <w:color w:val="212121"/>
          <w:shd w:val="clear" w:color="auto" w:fill="FFFFFF"/>
        </w:rPr>
        <w:t>student challenges</w:t>
      </w:r>
      <w:r>
        <w:rPr>
          <w:rFonts w:ascii="Calibri" w:hAnsi="Calibri" w:cs="Calibri"/>
          <w:color w:val="212121"/>
          <w:shd w:val="clear" w:color="auto" w:fill="FFFFFF"/>
        </w:rPr>
        <w:t xml:space="preserve"> en bedrijfsstages</w:t>
      </w:r>
      <w:r w:rsidRPr="000E17FD">
        <w:rPr>
          <w:rFonts w:ascii="Calibri" w:hAnsi="Calibri" w:cs="Calibri"/>
          <w:color w:val="212121"/>
          <w:shd w:val="clear" w:color="auto" w:fill="FFFFFF"/>
        </w:rPr>
        <w:t>.</w:t>
      </w:r>
      <w:r>
        <w:rPr>
          <w:rFonts w:ascii="Calibri" w:hAnsi="Calibri" w:cs="Calibri"/>
          <w:color w:val="212121"/>
          <w:shd w:val="clear" w:color="auto" w:fill="FFFFFF"/>
        </w:rPr>
        <w:t xml:space="preserve"> Deze opleidingsmodules worden in nauwe samenwerking met kleine en middelgrote </w:t>
      </w:r>
      <w:r>
        <w:rPr>
          <w:rFonts w:ascii="Calibri" w:hAnsi="Calibri" w:cs="Calibri"/>
          <w:color w:val="212121"/>
          <w:shd w:val="clear" w:color="auto" w:fill="FFFFFF"/>
        </w:rPr>
        <w:lastRenderedPageBreak/>
        <w:t>bedrijven uit de logistieke sector</w:t>
      </w:r>
      <w:r w:rsidR="00893619">
        <w:rPr>
          <w:rFonts w:ascii="Calibri" w:hAnsi="Calibri" w:cs="Calibri"/>
          <w:color w:val="212121"/>
          <w:shd w:val="clear" w:color="auto" w:fill="FFFFFF"/>
        </w:rPr>
        <w:t xml:space="preserve"> ontwikkeld</w:t>
      </w:r>
      <w:r>
        <w:rPr>
          <w:rFonts w:ascii="Calibri" w:hAnsi="Calibri" w:cs="Calibri"/>
          <w:color w:val="212121"/>
          <w:shd w:val="clear" w:color="auto" w:fill="FFFFFF"/>
        </w:rPr>
        <w:t xml:space="preserve">. Het project wil op deze manier </w:t>
      </w:r>
      <w:r w:rsidRPr="000E17FD">
        <w:rPr>
          <w:rFonts w:ascii="Calibri" w:hAnsi="Calibri" w:cs="Calibri"/>
          <w:color w:val="212121"/>
          <w:shd w:val="clear" w:color="auto" w:fill="FFFFFF"/>
        </w:rPr>
        <w:t>het groeiende tekort aan hoogopgeleide logistieke medewerkers in de grensregio</w:t>
      </w:r>
      <w:r>
        <w:rPr>
          <w:rFonts w:ascii="Calibri" w:hAnsi="Calibri" w:cs="Calibri"/>
          <w:color w:val="212121"/>
          <w:shd w:val="clear" w:color="auto" w:fill="FFFFFF"/>
        </w:rPr>
        <w:t xml:space="preserve"> aanpakken.</w:t>
      </w:r>
    </w:p>
    <w:p w:rsidR="00A36863" w:rsidRDefault="00A36863" w:rsidP="006451C2">
      <w:pPr>
        <w:shd w:val="clear" w:color="auto" w:fill="FFFFFF"/>
        <w:rPr>
          <w:rFonts w:cstheme="minorHAnsi"/>
          <w:lang w:val="nl-NL"/>
        </w:rPr>
      </w:pPr>
    </w:p>
    <w:p w:rsidR="008C2388" w:rsidRPr="008C2388" w:rsidRDefault="006E65C7" w:rsidP="006451C2">
      <w:pPr>
        <w:shd w:val="clear" w:color="auto" w:fill="FFFFFF"/>
        <w:rPr>
          <w:rFonts w:ascii="Calibri" w:eastAsia="Calibri" w:hAnsi="Calibri" w:cs="Calibri"/>
        </w:rPr>
      </w:pPr>
      <w:r>
        <w:rPr>
          <w:rFonts w:ascii="Calibri" w:eastAsia="Calibri" w:hAnsi="Calibri" w:cs="Calibri"/>
        </w:rPr>
        <w:t>Na afloop van dit drie</w:t>
      </w:r>
      <w:r w:rsidR="00CA17A7">
        <w:rPr>
          <w:rFonts w:ascii="Calibri" w:eastAsia="Calibri" w:hAnsi="Calibri" w:cs="Calibri"/>
        </w:rPr>
        <w:t xml:space="preserve">jarige project zullen de </w:t>
      </w:r>
      <w:r w:rsidR="001D75D3">
        <w:rPr>
          <w:rFonts w:ascii="Calibri" w:eastAsia="Calibri" w:hAnsi="Calibri" w:cs="Calibri"/>
        </w:rPr>
        <w:t xml:space="preserve">ontwikkelde </w:t>
      </w:r>
      <w:r w:rsidR="00CA17A7">
        <w:rPr>
          <w:rFonts w:ascii="Calibri" w:eastAsia="Calibri" w:hAnsi="Calibri" w:cs="Calibri"/>
        </w:rPr>
        <w:t xml:space="preserve">opleidingsmodules duurzaam ingebed worden in de reguliere onderwijsprogramma’s van </w:t>
      </w:r>
      <w:r>
        <w:rPr>
          <w:rFonts w:ascii="Calibri" w:eastAsia="Calibri" w:hAnsi="Calibri" w:cs="Calibri"/>
        </w:rPr>
        <w:t>Hogeschool</w:t>
      </w:r>
      <w:r w:rsidR="001D75D3">
        <w:rPr>
          <w:rFonts w:ascii="Calibri" w:eastAsia="Calibri" w:hAnsi="Calibri" w:cs="Calibri"/>
        </w:rPr>
        <w:t xml:space="preserve"> PX</w:t>
      </w:r>
      <w:r w:rsidR="00CA17A7">
        <w:rPr>
          <w:rFonts w:ascii="Calibri" w:eastAsia="Calibri" w:hAnsi="Calibri" w:cs="Calibri"/>
        </w:rPr>
        <w:t xml:space="preserve">L </w:t>
      </w:r>
      <w:r w:rsidR="001D75D3">
        <w:rPr>
          <w:rFonts w:ascii="Calibri" w:eastAsia="Calibri" w:hAnsi="Calibri" w:cs="Calibri"/>
        </w:rPr>
        <w:t xml:space="preserve">in </w:t>
      </w:r>
      <w:r w:rsidR="00CA17A7">
        <w:rPr>
          <w:rFonts w:ascii="Calibri" w:eastAsia="Calibri" w:hAnsi="Calibri" w:cs="Calibri"/>
        </w:rPr>
        <w:t xml:space="preserve">Hasselt en Fontys Hogescholen </w:t>
      </w:r>
      <w:r w:rsidR="001D75D3">
        <w:rPr>
          <w:rFonts w:ascii="Calibri" w:eastAsia="Calibri" w:hAnsi="Calibri" w:cs="Calibri"/>
        </w:rPr>
        <w:t xml:space="preserve">in </w:t>
      </w:r>
      <w:r w:rsidR="00CA17A7">
        <w:rPr>
          <w:rFonts w:ascii="Calibri" w:eastAsia="Calibri" w:hAnsi="Calibri" w:cs="Calibri"/>
        </w:rPr>
        <w:t>Venlo</w:t>
      </w:r>
      <w:r w:rsidR="001D75D3">
        <w:rPr>
          <w:rFonts w:ascii="Calibri" w:eastAsia="Calibri" w:hAnsi="Calibri" w:cs="Calibri"/>
        </w:rPr>
        <w:t>.</w:t>
      </w:r>
    </w:p>
    <w:bookmarkEnd w:id="3"/>
    <w:bookmarkEnd w:id="1"/>
    <w:p w:rsidR="00581D48" w:rsidRDefault="00581D48" w:rsidP="00581D48">
      <w:pPr>
        <w:shd w:val="clear" w:color="auto" w:fill="FFFFFF"/>
        <w:jc w:val="both"/>
        <w:rPr>
          <w:rFonts w:ascii="Calibri" w:eastAsia="Calibri" w:hAnsi="Calibri" w:cs="Calibri"/>
          <w:lang w:val="nl-NL"/>
        </w:rPr>
      </w:pPr>
    </w:p>
    <w:p w:rsidR="00581D48" w:rsidRPr="005A5FF2" w:rsidRDefault="00EC4A3B" w:rsidP="00581D48">
      <w:pPr>
        <w:shd w:val="clear" w:color="auto" w:fill="FFFFFF"/>
        <w:jc w:val="both"/>
        <w:rPr>
          <w:rFonts w:eastAsia="Calibri" w:cstheme="minorHAnsi"/>
          <w:b/>
          <w:bCs/>
          <w:i/>
          <w:iCs/>
          <w:lang w:val="nl-NL"/>
        </w:rPr>
      </w:pPr>
      <w:r w:rsidRPr="005A5FF2">
        <w:rPr>
          <w:rFonts w:eastAsia="Calibri" w:cstheme="minorHAnsi"/>
          <w:b/>
          <w:bCs/>
          <w:i/>
          <w:iCs/>
          <w:lang w:val="nl-NL"/>
        </w:rPr>
        <w:t>Thema: 4A</w:t>
      </w:r>
      <w:r w:rsidR="00581D48" w:rsidRPr="005A5FF2">
        <w:rPr>
          <w:rFonts w:eastAsia="Calibri" w:cstheme="minorHAnsi"/>
          <w:b/>
          <w:bCs/>
          <w:i/>
          <w:iCs/>
          <w:lang w:val="nl-NL"/>
        </w:rPr>
        <w:t xml:space="preserve"> – </w:t>
      </w:r>
      <w:r w:rsidRPr="005A5FF2">
        <w:rPr>
          <w:rFonts w:eastAsia="Calibri" w:cstheme="minorHAnsi"/>
          <w:b/>
          <w:bCs/>
          <w:i/>
          <w:iCs/>
          <w:lang w:val="nl-NL"/>
        </w:rPr>
        <w:t>ARBEIDSMOBILITEIT</w:t>
      </w:r>
      <w:r w:rsidR="00581D48" w:rsidRPr="005A5FF2">
        <w:rPr>
          <w:rFonts w:eastAsia="Calibri" w:cstheme="minorHAnsi"/>
          <w:b/>
          <w:bCs/>
          <w:i/>
          <w:iCs/>
          <w:lang w:val="nl-NL"/>
        </w:rPr>
        <w:t xml:space="preserve"> – </w:t>
      </w:r>
      <w:r w:rsidRPr="005A5FF2">
        <w:rPr>
          <w:rFonts w:eastAsia="Calibri" w:cstheme="minorHAnsi"/>
          <w:b/>
          <w:bCs/>
          <w:i/>
          <w:iCs/>
          <w:lang w:val="nl-NL"/>
        </w:rPr>
        <w:t>inclusieve</w:t>
      </w:r>
      <w:r w:rsidR="00581D48" w:rsidRPr="005A5FF2">
        <w:rPr>
          <w:rFonts w:eastAsia="Calibri" w:cstheme="minorHAnsi"/>
          <w:b/>
          <w:bCs/>
          <w:i/>
          <w:iCs/>
          <w:lang w:val="nl-NL"/>
        </w:rPr>
        <w:t xml:space="preserve"> groei</w:t>
      </w:r>
    </w:p>
    <w:p w:rsidR="00581D48" w:rsidRPr="000154AC" w:rsidRDefault="00581D48" w:rsidP="005A5FF2">
      <w:pPr>
        <w:rPr>
          <w:rFonts w:cstheme="minorHAnsi"/>
          <w:b/>
          <w:i/>
          <w:lang w:val="nl-NL"/>
        </w:rPr>
      </w:pPr>
      <w:r w:rsidRPr="005A5FF2">
        <w:rPr>
          <w:rFonts w:cstheme="minorHAnsi"/>
          <w:b/>
          <w:i/>
          <w:lang w:val="nl-NL"/>
        </w:rPr>
        <w:t>Op een totaal budget van €</w:t>
      </w:r>
      <w:r w:rsidRPr="000154AC">
        <w:rPr>
          <w:rFonts w:cstheme="minorHAnsi"/>
          <w:b/>
          <w:i/>
          <w:lang w:val="nl-NL"/>
        </w:rPr>
        <w:t xml:space="preserve"> </w:t>
      </w:r>
      <w:r w:rsidR="000154AC" w:rsidRPr="000154AC">
        <w:rPr>
          <w:b/>
          <w:i/>
          <w:lang w:val="nl-NL" w:eastAsia="nl-NL"/>
        </w:rPr>
        <w:t>1.317.606,28</w:t>
      </w:r>
      <w:r w:rsidR="00245676" w:rsidRPr="005A5FF2">
        <w:rPr>
          <w:rFonts w:cstheme="minorHAnsi"/>
          <w:b/>
          <w:i/>
          <w:lang w:val="nl-NL"/>
        </w:rPr>
        <w:t xml:space="preserve"> </w:t>
      </w:r>
      <w:r w:rsidRPr="005A5FF2">
        <w:rPr>
          <w:rFonts w:cstheme="minorHAnsi"/>
          <w:b/>
          <w:i/>
          <w:lang w:val="nl-NL"/>
        </w:rPr>
        <w:t xml:space="preserve">levert Interreg een bijdrage van € </w:t>
      </w:r>
      <w:r w:rsidR="000154AC" w:rsidRPr="000154AC">
        <w:rPr>
          <w:b/>
          <w:i/>
          <w:lang w:val="nl-NL" w:eastAsia="nl-NL"/>
        </w:rPr>
        <w:t>658.803,14</w:t>
      </w:r>
      <w:r w:rsidR="00245676" w:rsidRPr="005A5FF2">
        <w:rPr>
          <w:rFonts w:cstheme="minorHAnsi"/>
          <w:b/>
          <w:i/>
          <w:lang w:val="nl-NL"/>
        </w:rPr>
        <w:t xml:space="preserve"> </w:t>
      </w:r>
      <w:r w:rsidRPr="005A5FF2">
        <w:rPr>
          <w:rFonts w:cstheme="minorHAnsi"/>
          <w:b/>
          <w:i/>
          <w:lang w:val="nl-NL"/>
        </w:rPr>
        <w:t>(50%)</w:t>
      </w:r>
    </w:p>
    <w:p w:rsidR="00707777" w:rsidRPr="005A5FF2" w:rsidRDefault="00707777" w:rsidP="00581D48">
      <w:pPr>
        <w:shd w:val="clear" w:color="auto" w:fill="FFFFFF"/>
        <w:jc w:val="both"/>
        <w:rPr>
          <w:rFonts w:eastAsia="Calibri" w:cstheme="minorHAnsi"/>
          <w:b/>
          <w:bCs/>
          <w:i/>
          <w:iCs/>
          <w:lang w:val="nl-NL"/>
        </w:rPr>
      </w:pPr>
      <w:r w:rsidRPr="005A5FF2">
        <w:rPr>
          <w:rFonts w:eastAsia="Calibri" w:cstheme="minorHAnsi"/>
          <w:b/>
          <w:bCs/>
          <w:i/>
          <w:iCs/>
          <w:lang w:val="nl-NL"/>
        </w:rPr>
        <w:t xml:space="preserve">Projectperiode: </w:t>
      </w:r>
      <w:r w:rsidR="005A5FF2" w:rsidRPr="005A5FF2">
        <w:rPr>
          <w:rFonts w:eastAsia="Calibri" w:cstheme="minorHAnsi"/>
          <w:b/>
          <w:bCs/>
          <w:i/>
          <w:iCs/>
          <w:lang w:val="nl-NL"/>
        </w:rPr>
        <w:t>01/06/2019</w:t>
      </w:r>
      <w:r w:rsidRPr="005A5FF2">
        <w:rPr>
          <w:rFonts w:eastAsia="Calibri" w:cstheme="minorHAnsi"/>
          <w:b/>
          <w:bCs/>
          <w:i/>
          <w:iCs/>
          <w:lang w:val="nl-NL"/>
        </w:rPr>
        <w:t xml:space="preserve"> – </w:t>
      </w:r>
      <w:r w:rsidR="005A5FF2" w:rsidRPr="005A5FF2">
        <w:rPr>
          <w:rFonts w:eastAsia="Calibri" w:cstheme="minorHAnsi"/>
          <w:b/>
          <w:bCs/>
          <w:i/>
          <w:iCs/>
          <w:lang w:val="nl-NL"/>
        </w:rPr>
        <w:t>31/05/2022</w:t>
      </w:r>
    </w:p>
    <w:p w:rsidR="00581D48" w:rsidRDefault="00581D48" w:rsidP="00581D48">
      <w:pPr>
        <w:shd w:val="clear" w:color="auto" w:fill="FFFFFF"/>
        <w:jc w:val="both"/>
        <w:rPr>
          <w:rFonts w:ascii="Calibri" w:eastAsia="Calibri" w:hAnsi="Calibri" w:cs="Calibri"/>
          <w:b/>
          <w:bCs/>
          <w:i/>
          <w:iCs/>
          <w:lang w:val="nl-NL"/>
        </w:rPr>
      </w:pPr>
      <w:r w:rsidRPr="005A5FF2">
        <w:rPr>
          <w:rFonts w:eastAsia="Calibri" w:cstheme="minorHAnsi"/>
          <w:b/>
          <w:bCs/>
          <w:i/>
          <w:iCs/>
          <w:lang w:val="nl-NL"/>
        </w:rPr>
        <w:t xml:space="preserve">Projectverantwoordelijke: </w:t>
      </w:r>
      <w:r w:rsidR="00E73A7D" w:rsidRPr="005A5FF2">
        <w:rPr>
          <w:rFonts w:eastAsia="Calibri" w:cstheme="minorHAnsi"/>
          <w:b/>
          <w:bCs/>
          <w:i/>
          <w:iCs/>
          <w:lang w:val="nl-NL"/>
        </w:rPr>
        <w:t>Hogeschool PXL</w:t>
      </w:r>
    </w:p>
    <w:p w:rsidR="00581D48" w:rsidRDefault="00581D48" w:rsidP="00581D48">
      <w:pPr>
        <w:shd w:val="clear" w:color="auto" w:fill="FFFFFF"/>
        <w:rPr>
          <w:rFonts w:ascii="Calibri" w:eastAsia="Calibri" w:hAnsi="Calibri" w:cs="Calibri"/>
          <w:lang w:val="nl-NL"/>
        </w:rPr>
      </w:pPr>
    </w:p>
    <w:p w:rsidR="00160F8A" w:rsidRDefault="00160F8A" w:rsidP="00322E0D">
      <w:pPr>
        <w:shd w:val="clear" w:color="auto" w:fill="FFFFFF"/>
        <w:rPr>
          <w:rFonts w:cstheme="minorHAnsi"/>
          <w:lang w:val="nl-NL"/>
        </w:rPr>
      </w:pPr>
    </w:p>
    <w:p w:rsidR="00833A79" w:rsidRPr="00322E0D" w:rsidRDefault="00833A79" w:rsidP="00322E0D">
      <w:pPr>
        <w:shd w:val="clear" w:color="auto" w:fill="FFFFFF"/>
        <w:rPr>
          <w:rFonts w:ascii="Calibri" w:eastAsia="Calibri" w:hAnsi="Calibri" w:cs="Calibri"/>
          <w:lang w:eastAsia="nl-BE"/>
        </w:rPr>
      </w:pPr>
      <w:r w:rsidRPr="00006B24">
        <w:rPr>
          <w:rFonts w:cstheme="minorHAnsi"/>
          <w:lang w:val="nl-NL"/>
        </w:rPr>
        <w:t>Voor meer informatie kunt u contact opnemen met:</w:t>
      </w:r>
    </w:p>
    <w:p w:rsidR="00DE50F9" w:rsidRPr="004B29F2" w:rsidRDefault="00DE50F9" w:rsidP="00833A79">
      <w:pPr>
        <w:shd w:val="clear" w:color="auto" w:fill="FFFFFF"/>
        <w:rPr>
          <w:rFonts w:eastAsia="Times New Roman" w:cstheme="minorHAnsi"/>
          <w:b/>
          <w:bCs/>
          <w:i/>
          <w:color w:val="333333"/>
          <w:lang w:eastAsia="nl-BE"/>
        </w:rPr>
      </w:pPr>
    </w:p>
    <w:p w:rsidR="0060655C" w:rsidRPr="00233F24" w:rsidRDefault="0060655C" w:rsidP="0060655C">
      <w:pPr>
        <w:rPr>
          <w:lang w:eastAsia="nl-BE"/>
        </w:rPr>
      </w:pPr>
      <w:r w:rsidRPr="00233F24">
        <w:rPr>
          <w:bCs/>
          <w:lang w:eastAsia="nl-BE"/>
        </w:rPr>
        <w:t>Bram de Kort</w:t>
      </w:r>
      <w:r w:rsidRPr="00233F24">
        <w:rPr>
          <w:rFonts w:cstheme="minorHAnsi"/>
          <w:lang w:val="nl-NL"/>
        </w:rPr>
        <w:br/>
      </w:r>
      <w:r w:rsidRPr="00233F24">
        <w:rPr>
          <w:lang w:eastAsia="nl-BE"/>
        </w:rPr>
        <w:t>+32 (0)3 240 69 20</w:t>
      </w:r>
    </w:p>
    <w:p w:rsidR="0060655C" w:rsidRPr="00233F24" w:rsidRDefault="00714217" w:rsidP="0060655C">
      <w:pPr>
        <w:rPr>
          <w:rFonts w:cstheme="minorHAnsi"/>
          <w:lang w:val="nl-NL"/>
        </w:rPr>
      </w:pPr>
      <w:hyperlink r:id="rId8" w:history="1">
        <w:r w:rsidR="0060655C" w:rsidRPr="00233F24">
          <w:rPr>
            <w:rStyle w:val="Hyperlink"/>
            <w:color w:val="auto"/>
            <w:lang w:eastAsia="nl-BE"/>
          </w:rPr>
          <w:t>bram.dekort@grensregio.eu</w:t>
        </w:r>
      </w:hyperlink>
    </w:p>
    <w:p w:rsidR="0060655C" w:rsidRPr="00233F24" w:rsidRDefault="00714217" w:rsidP="0060655C">
      <w:pPr>
        <w:shd w:val="clear" w:color="auto" w:fill="FFFFFF" w:themeFill="background1"/>
        <w:rPr>
          <w:rStyle w:val="Hyperlink"/>
          <w:rFonts w:cstheme="minorHAnsi"/>
          <w:color w:val="auto"/>
          <w:lang w:val="en-US"/>
        </w:rPr>
      </w:pPr>
      <w:hyperlink r:id="rId9" w:history="1">
        <w:r w:rsidR="0060655C" w:rsidRPr="00233F24">
          <w:rPr>
            <w:rStyle w:val="Hyperlink"/>
            <w:rFonts w:cstheme="minorHAnsi"/>
            <w:color w:val="auto"/>
            <w:lang w:val="en-US"/>
          </w:rPr>
          <w:t>www.grensregio.eu</w:t>
        </w:r>
      </w:hyperlink>
    </w:p>
    <w:p w:rsidR="00D90242" w:rsidRPr="003F6F56" w:rsidRDefault="00D90242" w:rsidP="00833A79">
      <w:pPr>
        <w:shd w:val="clear" w:color="auto" w:fill="FFFFFF" w:themeFill="background1"/>
        <w:rPr>
          <w:rStyle w:val="Hyperlink"/>
          <w:rFonts w:cstheme="minorHAnsi"/>
          <w:color w:val="auto"/>
          <w:lang w:val="nl-NL"/>
        </w:rPr>
      </w:pPr>
    </w:p>
    <w:p w:rsidR="00D90242" w:rsidRDefault="00686492" w:rsidP="00686492">
      <w:pPr>
        <w:shd w:val="clear" w:color="auto" w:fill="FFFFFF" w:themeFill="background1"/>
        <w:jc w:val="center"/>
        <w:rPr>
          <w:rStyle w:val="Hyperlink"/>
          <w:rFonts w:cstheme="minorHAnsi"/>
          <w:color w:val="auto"/>
          <w:lang w:val="en-US"/>
        </w:rPr>
      </w:pPr>
      <w:r>
        <w:rPr>
          <w:rFonts w:cstheme="minorHAnsi"/>
          <w:noProof/>
          <w:lang w:eastAsia="nl-BE"/>
        </w:rPr>
        <w:drawing>
          <wp:inline distT="0" distB="0" distL="0" distR="0" wp14:anchorId="586D7C72" wp14:editId="7B4BFA93">
            <wp:extent cx="5065200" cy="2944800"/>
            <wp:effectExtent l="0" t="0" r="2540"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NIEUW.png"/>
                    <pic:cNvPicPr/>
                  </pic:nvPicPr>
                  <pic:blipFill>
                    <a:blip r:embed="rId10">
                      <a:extLst>
                        <a:ext uri="{28A0092B-C50C-407E-A947-70E740481C1C}">
                          <a14:useLocalDpi xmlns:a14="http://schemas.microsoft.com/office/drawing/2010/main" val="0"/>
                        </a:ext>
                      </a:extLst>
                    </a:blip>
                    <a:stretch>
                      <a:fillRect/>
                    </a:stretch>
                  </pic:blipFill>
                  <pic:spPr>
                    <a:xfrm>
                      <a:off x="0" y="0"/>
                      <a:ext cx="5065200" cy="2944800"/>
                    </a:xfrm>
                    <a:prstGeom prst="rect">
                      <a:avLst/>
                    </a:prstGeom>
                  </pic:spPr>
                </pic:pic>
              </a:graphicData>
            </a:graphic>
          </wp:inline>
        </w:drawing>
      </w:r>
    </w:p>
    <w:p w:rsidR="00C27D17" w:rsidRDefault="00833A79" w:rsidP="00173B22">
      <w:pPr>
        <w:shd w:val="clear" w:color="auto" w:fill="FFFFFF" w:themeFill="background1"/>
        <w:jc w:val="center"/>
        <w:rPr>
          <w:rFonts w:cstheme="minorHAnsi"/>
          <w:u w:val="single"/>
          <w:lang w:val="en-US"/>
        </w:rPr>
      </w:pPr>
      <w:r w:rsidRPr="00A4647A">
        <w:rPr>
          <w:rFonts w:cstheme="minorHAnsi"/>
          <w:lang w:val="en-US"/>
        </w:rPr>
        <w:br/>
      </w:r>
    </w:p>
    <w:p w:rsidR="00E36F1F" w:rsidRDefault="00E36F1F" w:rsidP="00173B22">
      <w:pPr>
        <w:shd w:val="clear" w:color="auto" w:fill="FFFFFF" w:themeFill="background1"/>
        <w:jc w:val="center"/>
        <w:rPr>
          <w:rFonts w:cstheme="minorHAnsi"/>
          <w:u w:val="single"/>
          <w:lang w:val="en-US"/>
        </w:rPr>
      </w:pPr>
    </w:p>
    <w:p w:rsidR="0072454F" w:rsidRDefault="0072454F" w:rsidP="0072454F">
      <w:pPr>
        <w:rPr>
          <w:rFonts w:ascii="Arial" w:eastAsia="Times New Roman" w:hAnsi="Arial" w:cs="Arial"/>
          <w:color w:val="000000"/>
          <w:sz w:val="20"/>
          <w:szCs w:val="20"/>
          <w:lang w:eastAsia="nl-BE"/>
        </w:rPr>
      </w:pPr>
      <w:r w:rsidRPr="0072454F">
        <w:rPr>
          <w:rFonts w:ascii="Arial" w:eastAsia="Times New Roman" w:hAnsi="Arial" w:cs="Arial"/>
          <w:color w:val="000000"/>
          <w:sz w:val="20"/>
          <w:szCs w:val="20"/>
          <w:lang w:eastAsia="nl-BE"/>
        </w:rPr>
        <w:br/>
      </w:r>
    </w:p>
    <w:p w:rsidR="00FB04A0" w:rsidRDefault="00FB04A0" w:rsidP="0072454F">
      <w:pPr>
        <w:rPr>
          <w:rFonts w:ascii="Arial" w:eastAsia="Times New Roman" w:hAnsi="Arial" w:cs="Arial"/>
          <w:color w:val="000000"/>
          <w:sz w:val="20"/>
          <w:szCs w:val="20"/>
          <w:lang w:eastAsia="nl-BE"/>
        </w:rPr>
      </w:pPr>
    </w:p>
    <w:sectPr w:rsidR="00FB04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8E0" w:rsidRDefault="001918E0" w:rsidP="00C63019">
      <w:r>
        <w:separator/>
      </w:r>
    </w:p>
  </w:endnote>
  <w:endnote w:type="continuationSeparator" w:id="0">
    <w:p w:rsidR="001918E0" w:rsidRDefault="001918E0" w:rsidP="00C6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8E0" w:rsidRDefault="001918E0" w:rsidP="00C63019">
      <w:r>
        <w:separator/>
      </w:r>
    </w:p>
  </w:footnote>
  <w:footnote w:type="continuationSeparator" w:id="0">
    <w:p w:rsidR="001918E0" w:rsidRDefault="001918E0" w:rsidP="00C63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96C3A9B-E69A-4BF9-BA64-9DFF01188CB4}"/>
    <w:docVar w:name="dgnword-eventsink" w:val="95416176"/>
  </w:docVars>
  <w:rsids>
    <w:rsidRoot w:val="00833A79"/>
    <w:rsid w:val="00001F22"/>
    <w:rsid w:val="00002859"/>
    <w:rsid w:val="00006B24"/>
    <w:rsid w:val="000101D3"/>
    <w:rsid w:val="0001115F"/>
    <w:rsid w:val="000148CE"/>
    <w:rsid w:val="000154AC"/>
    <w:rsid w:val="00016167"/>
    <w:rsid w:val="00025589"/>
    <w:rsid w:val="00026B53"/>
    <w:rsid w:val="000315E1"/>
    <w:rsid w:val="00032EAA"/>
    <w:rsid w:val="00033CA7"/>
    <w:rsid w:val="000417BD"/>
    <w:rsid w:val="00042888"/>
    <w:rsid w:val="00042FA2"/>
    <w:rsid w:val="00047B20"/>
    <w:rsid w:val="0005110D"/>
    <w:rsid w:val="0005208F"/>
    <w:rsid w:val="00056AC5"/>
    <w:rsid w:val="0007428F"/>
    <w:rsid w:val="00080C1E"/>
    <w:rsid w:val="00082411"/>
    <w:rsid w:val="00084F43"/>
    <w:rsid w:val="000875B1"/>
    <w:rsid w:val="00093BAA"/>
    <w:rsid w:val="00095710"/>
    <w:rsid w:val="000A019A"/>
    <w:rsid w:val="000A1262"/>
    <w:rsid w:val="000A2B8A"/>
    <w:rsid w:val="000A69A6"/>
    <w:rsid w:val="000A6F66"/>
    <w:rsid w:val="000B1DEE"/>
    <w:rsid w:val="000C36EE"/>
    <w:rsid w:val="000D0B00"/>
    <w:rsid w:val="000D3395"/>
    <w:rsid w:val="000D5B80"/>
    <w:rsid w:val="000D5E94"/>
    <w:rsid w:val="000D7A94"/>
    <w:rsid w:val="000E0EEF"/>
    <w:rsid w:val="000E4E05"/>
    <w:rsid w:val="000F17E5"/>
    <w:rsid w:val="000F1ED9"/>
    <w:rsid w:val="000F274A"/>
    <w:rsid w:val="000F596E"/>
    <w:rsid w:val="000F69AD"/>
    <w:rsid w:val="0010172A"/>
    <w:rsid w:val="00110278"/>
    <w:rsid w:val="00127961"/>
    <w:rsid w:val="0013125F"/>
    <w:rsid w:val="001345F5"/>
    <w:rsid w:val="00136EDD"/>
    <w:rsid w:val="00137B16"/>
    <w:rsid w:val="00143976"/>
    <w:rsid w:val="0015313B"/>
    <w:rsid w:val="0015780E"/>
    <w:rsid w:val="00157B32"/>
    <w:rsid w:val="00160F8A"/>
    <w:rsid w:val="001643CD"/>
    <w:rsid w:val="00173B22"/>
    <w:rsid w:val="001740CD"/>
    <w:rsid w:val="0017625A"/>
    <w:rsid w:val="00176DFB"/>
    <w:rsid w:val="00177FB7"/>
    <w:rsid w:val="001827DB"/>
    <w:rsid w:val="001918E0"/>
    <w:rsid w:val="00193C3A"/>
    <w:rsid w:val="00196B3E"/>
    <w:rsid w:val="001A2AB7"/>
    <w:rsid w:val="001A4A7E"/>
    <w:rsid w:val="001A58BB"/>
    <w:rsid w:val="001A7924"/>
    <w:rsid w:val="001B1266"/>
    <w:rsid w:val="001B3BA6"/>
    <w:rsid w:val="001B6761"/>
    <w:rsid w:val="001B7173"/>
    <w:rsid w:val="001C58B3"/>
    <w:rsid w:val="001C6E86"/>
    <w:rsid w:val="001C713C"/>
    <w:rsid w:val="001D681C"/>
    <w:rsid w:val="001D75D3"/>
    <w:rsid w:val="001D793F"/>
    <w:rsid w:val="001D7E12"/>
    <w:rsid w:val="001E164E"/>
    <w:rsid w:val="001F28C9"/>
    <w:rsid w:val="001F77D9"/>
    <w:rsid w:val="00202165"/>
    <w:rsid w:val="002056ED"/>
    <w:rsid w:val="00205C6F"/>
    <w:rsid w:val="002073D4"/>
    <w:rsid w:val="002104A8"/>
    <w:rsid w:val="00213BE7"/>
    <w:rsid w:val="00221620"/>
    <w:rsid w:val="00221BD5"/>
    <w:rsid w:val="0022604D"/>
    <w:rsid w:val="00226082"/>
    <w:rsid w:val="00232736"/>
    <w:rsid w:val="00234DD4"/>
    <w:rsid w:val="00245676"/>
    <w:rsid w:val="00246618"/>
    <w:rsid w:val="00250554"/>
    <w:rsid w:val="00252445"/>
    <w:rsid w:val="002532D0"/>
    <w:rsid w:val="00262C31"/>
    <w:rsid w:val="00266067"/>
    <w:rsid w:val="00270D14"/>
    <w:rsid w:val="0027281F"/>
    <w:rsid w:val="0027381C"/>
    <w:rsid w:val="00280A89"/>
    <w:rsid w:val="00284563"/>
    <w:rsid w:val="0028607B"/>
    <w:rsid w:val="002865EF"/>
    <w:rsid w:val="00287953"/>
    <w:rsid w:val="0029020C"/>
    <w:rsid w:val="002907D0"/>
    <w:rsid w:val="00294367"/>
    <w:rsid w:val="00296316"/>
    <w:rsid w:val="0029649B"/>
    <w:rsid w:val="0029794A"/>
    <w:rsid w:val="002A0492"/>
    <w:rsid w:val="002A44E8"/>
    <w:rsid w:val="002A50F7"/>
    <w:rsid w:val="002A6BB0"/>
    <w:rsid w:val="002B581C"/>
    <w:rsid w:val="002C1505"/>
    <w:rsid w:val="002C5A40"/>
    <w:rsid w:val="002D1043"/>
    <w:rsid w:val="002E2143"/>
    <w:rsid w:val="002E4A70"/>
    <w:rsid w:val="002E5432"/>
    <w:rsid w:val="002F1065"/>
    <w:rsid w:val="002F5111"/>
    <w:rsid w:val="003001B9"/>
    <w:rsid w:val="003057B5"/>
    <w:rsid w:val="00312EB9"/>
    <w:rsid w:val="003144FA"/>
    <w:rsid w:val="00322E0D"/>
    <w:rsid w:val="00334967"/>
    <w:rsid w:val="003401C7"/>
    <w:rsid w:val="00345CFD"/>
    <w:rsid w:val="00347E2F"/>
    <w:rsid w:val="00350CC8"/>
    <w:rsid w:val="00357616"/>
    <w:rsid w:val="0036189A"/>
    <w:rsid w:val="00386679"/>
    <w:rsid w:val="00387B24"/>
    <w:rsid w:val="00387F2E"/>
    <w:rsid w:val="003A2197"/>
    <w:rsid w:val="003A5B10"/>
    <w:rsid w:val="003A7325"/>
    <w:rsid w:val="003B37D6"/>
    <w:rsid w:val="003B5AC1"/>
    <w:rsid w:val="003C0F67"/>
    <w:rsid w:val="003C2575"/>
    <w:rsid w:val="003C3F65"/>
    <w:rsid w:val="003C5448"/>
    <w:rsid w:val="003C5AD9"/>
    <w:rsid w:val="003C757D"/>
    <w:rsid w:val="003D0AC4"/>
    <w:rsid w:val="003D0ACD"/>
    <w:rsid w:val="003D1F13"/>
    <w:rsid w:val="003E0D29"/>
    <w:rsid w:val="003E282A"/>
    <w:rsid w:val="003E6F73"/>
    <w:rsid w:val="003F6F56"/>
    <w:rsid w:val="004000B8"/>
    <w:rsid w:val="00405A3C"/>
    <w:rsid w:val="004063A6"/>
    <w:rsid w:val="004129FC"/>
    <w:rsid w:val="00416921"/>
    <w:rsid w:val="00424AFE"/>
    <w:rsid w:val="00430522"/>
    <w:rsid w:val="00432330"/>
    <w:rsid w:val="004335EE"/>
    <w:rsid w:val="00435D3F"/>
    <w:rsid w:val="0044296B"/>
    <w:rsid w:val="00450514"/>
    <w:rsid w:val="00452520"/>
    <w:rsid w:val="004536C5"/>
    <w:rsid w:val="004552D2"/>
    <w:rsid w:val="00457085"/>
    <w:rsid w:val="00464FC7"/>
    <w:rsid w:val="00481FE9"/>
    <w:rsid w:val="004903C1"/>
    <w:rsid w:val="00490622"/>
    <w:rsid w:val="00490BD6"/>
    <w:rsid w:val="00490D68"/>
    <w:rsid w:val="0049598C"/>
    <w:rsid w:val="00495BCA"/>
    <w:rsid w:val="004A05A0"/>
    <w:rsid w:val="004A2D6F"/>
    <w:rsid w:val="004B29F2"/>
    <w:rsid w:val="004B4EEE"/>
    <w:rsid w:val="004B7175"/>
    <w:rsid w:val="004C0082"/>
    <w:rsid w:val="004C091C"/>
    <w:rsid w:val="004C0F95"/>
    <w:rsid w:val="004C2614"/>
    <w:rsid w:val="004C34BA"/>
    <w:rsid w:val="004C4EA9"/>
    <w:rsid w:val="004C798E"/>
    <w:rsid w:val="004D064B"/>
    <w:rsid w:val="004D36A1"/>
    <w:rsid w:val="004D3CB1"/>
    <w:rsid w:val="004D3F74"/>
    <w:rsid w:val="004D7A71"/>
    <w:rsid w:val="004E4B3D"/>
    <w:rsid w:val="004E7A60"/>
    <w:rsid w:val="004F0104"/>
    <w:rsid w:val="004F0B05"/>
    <w:rsid w:val="004F609D"/>
    <w:rsid w:val="00503056"/>
    <w:rsid w:val="00503225"/>
    <w:rsid w:val="005064A9"/>
    <w:rsid w:val="005131BD"/>
    <w:rsid w:val="00513644"/>
    <w:rsid w:val="0051422E"/>
    <w:rsid w:val="0052073D"/>
    <w:rsid w:val="00520992"/>
    <w:rsid w:val="005216E5"/>
    <w:rsid w:val="00522552"/>
    <w:rsid w:val="005246C1"/>
    <w:rsid w:val="00533D8F"/>
    <w:rsid w:val="005363DC"/>
    <w:rsid w:val="005372FC"/>
    <w:rsid w:val="00546930"/>
    <w:rsid w:val="00553AB8"/>
    <w:rsid w:val="00553CFA"/>
    <w:rsid w:val="005611CB"/>
    <w:rsid w:val="00561A5F"/>
    <w:rsid w:val="00563637"/>
    <w:rsid w:val="00572D63"/>
    <w:rsid w:val="005740AE"/>
    <w:rsid w:val="005749AA"/>
    <w:rsid w:val="00575406"/>
    <w:rsid w:val="0057617B"/>
    <w:rsid w:val="005764ED"/>
    <w:rsid w:val="00580407"/>
    <w:rsid w:val="005808A5"/>
    <w:rsid w:val="0058119F"/>
    <w:rsid w:val="00581C82"/>
    <w:rsid w:val="00581D48"/>
    <w:rsid w:val="00586BA8"/>
    <w:rsid w:val="0058780C"/>
    <w:rsid w:val="00590B0F"/>
    <w:rsid w:val="00591625"/>
    <w:rsid w:val="00591B93"/>
    <w:rsid w:val="0059476B"/>
    <w:rsid w:val="005A2E65"/>
    <w:rsid w:val="005A59C8"/>
    <w:rsid w:val="005A5FF2"/>
    <w:rsid w:val="005B0078"/>
    <w:rsid w:val="005C0809"/>
    <w:rsid w:val="005C575E"/>
    <w:rsid w:val="005D0EEB"/>
    <w:rsid w:val="005D2D77"/>
    <w:rsid w:val="005E7319"/>
    <w:rsid w:val="005F07D2"/>
    <w:rsid w:val="0060655C"/>
    <w:rsid w:val="00607C61"/>
    <w:rsid w:val="00610FA5"/>
    <w:rsid w:val="006176F6"/>
    <w:rsid w:val="00624ED3"/>
    <w:rsid w:val="0062505F"/>
    <w:rsid w:val="00625C12"/>
    <w:rsid w:val="006264CF"/>
    <w:rsid w:val="0062718E"/>
    <w:rsid w:val="0063076D"/>
    <w:rsid w:val="006367BE"/>
    <w:rsid w:val="00636D36"/>
    <w:rsid w:val="00640202"/>
    <w:rsid w:val="00644179"/>
    <w:rsid w:val="006451C2"/>
    <w:rsid w:val="00645D10"/>
    <w:rsid w:val="0064644D"/>
    <w:rsid w:val="00652F3C"/>
    <w:rsid w:val="006564A3"/>
    <w:rsid w:val="00662020"/>
    <w:rsid w:val="00662A39"/>
    <w:rsid w:val="00662A96"/>
    <w:rsid w:val="006710A8"/>
    <w:rsid w:val="00672DBE"/>
    <w:rsid w:val="0067748C"/>
    <w:rsid w:val="006847A8"/>
    <w:rsid w:val="00686492"/>
    <w:rsid w:val="006A3583"/>
    <w:rsid w:val="006A7554"/>
    <w:rsid w:val="006A7556"/>
    <w:rsid w:val="006B63EC"/>
    <w:rsid w:val="006B70B0"/>
    <w:rsid w:val="006C1618"/>
    <w:rsid w:val="006C4EF8"/>
    <w:rsid w:val="006E47BB"/>
    <w:rsid w:val="006E5E8D"/>
    <w:rsid w:val="006E613E"/>
    <w:rsid w:val="006E65C7"/>
    <w:rsid w:val="006E68EA"/>
    <w:rsid w:val="006E6D7E"/>
    <w:rsid w:val="006F372F"/>
    <w:rsid w:val="006F4237"/>
    <w:rsid w:val="006F75A2"/>
    <w:rsid w:val="00700EAC"/>
    <w:rsid w:val="0070560D"/>
    <w:rsid w:val="00707777"/>
    <w:rsid w:val="007102E6"/>
    <w:rsid w:val="00712E19"/>
    <w:rsid w:val="00713233"/>
    <w:rsid w:val="00714217"/>
    <w:rsid w:val="00715A95"/>
    <w:rsid w:val="00715C86"/>
    <w:rsid w:val="00717312"/>
    <w:rsid w:val="00717522"/>
    <w:rsid w:val="00721640"/>
    <w:rsid w:val="007219C4"/>
    <w:rsid w:val="00721E3E"/>
    <w:rsid w:val="0072454F"/>
    <w:rsid w:val="0072604B"/>
    <w:rsid w:val="00726620"/>
    <w:rsid w:val="00726CBC"/>
    <w:rsid w:val="00731BB3"/>
    <w:rsid w:val="007348F5"/>
    <w:rsid w:val="00735FB6"/>
    <w:rsid w:val="0074182B"/>
    <w:rsid w:val="0074511B"/>
    <w:rsid w:val="00746A81"/>
    <w:rsid w:val="00751B28"/>
    <w:rsid w:val="007535BD"/>
    <w:rsid w:val="007551A0"/>
    <w:rsid w:val="007557CC"/>
    <w:rsid w:val="00765892"/>
    <w:rsid w:val="00770186"/>
    <w:rsid w:val="00791270"/>
    <w:rsid w:val="007962DA"/>
    <w:rsid w:val="007A1EC2"/>
    <w:rsid w:val="007B4F7A"/>
    <w:rsid w:val="007B75C5"/>
    <w:rsid w:val="007C0228"/>
    <w:rsid w:val="007C598B"/>
    <w:rsid w:val="007C726C"/>
    <w:rsid w:val="007D3CD9"/>
    <w:rsid w:val="007D4757"/>
    <w:rsid w:val="007D5CE6"/>
    <w:rsid w:val="007D6B21"/>
    <w:rsid w:val="007D7DF1"/>
    <w:rsid w:val="007E0B3C"/>
    <w:rsid w:val="007E2F36"/>
    <w:rsid w:val="007F28C1"/>
    <w:rsid w:val="007F449C"/>
    <w:rsid w:val="007F61F6"/>
    <w:rsid w:val="00800033"/>
    <w:rsid w:val="00800FB4"/>
    <w:rsid w:val="00801E6E"/>
    <w:rsid w:val="008024D7"/>
    <w:rsid w:val="00805F1A"/>
    <w:rsid w:val="00820877"/>
    <w:rsid w:val="00833A79"/>
    <w:rsid w:val="008362F9"/>
    <w:rsid w:val="00837329"/>
    <w:rsid w:val="008501C5"/>
    <w:rsid w:val="00855431"/>
    <w:rsid w:val="00855445"/>
    <w:rsid w:val="008556DF"/>
    <w:rsid w:val="008557D8"/>
    <w:rsid w:val="0085734D"/>
    <w:rsid w:val="00863595"/>
    <w:rsid w:val="00864FC6"/>
    <w:rsid w:val="0088042F"/>
    <w:rsid w:val="00885A5D"/>
    <w:rsid w:val="00893619"/>
    <w:rsid w:val="00894E6C"/>
    <w:rsid w:val="008A33A6"/>
    <w:rsid w:val="008C01DD"/>
    <w:rsid w:val="008C0454"/>
    <w:rsid w:val="008C2388"/>
    <w:rsid w:val="008C30C0"/>
    <w:rsid w:val="008C48F8"/>
    <w:rsid w:val="008D55C7"/>
    <w:rsid w:val="008E04C6"/>
    <w:rsid w:val="008E3860"/>
    <w:rsid w:val="008E6A50"/>
    <w:rsid w:val="008F380F"/>
    <w:rsid w:val="008F4ED7"/>
    <w:rsid w:val="00902E53"/>
    <w:rsid w:val="0091254C"/>
    <w:rsid w:val="00913AE5"/>
    <w:rsid w:val="00916F14"/>
    <w:rsid w:val="009277BE"/>
    <w:rsid w:val="00931F34"/>
    <w:rsid w:val="009359FA"/>
    <w:rsid w:val="009374A1"/>
    <w:rsid w:val="00937956"/>
    <w:rsid w:val="00944608"/>
    <w:rsid w:val="00950D59"/>
    <w:rsid w:val="0095270E"/>
    <w:rsid w:val="00952F2B"/>
    <w:rsid w:val="00954042"/>
    <w:rsid w:val="009558BA"/>
    <w:rsid w:val="0095775E"/>
    <w:rsid w:val="00967FE4"/>
    <w:rsid w:val="009716F3"/>
    <w:rsid w:val="00972EE1"/>
    <w:rsid w:val="00973334"/>
    <w:rsid w:val="00980B2F"/>
    <w:rsid w:val="00981B45"/>
    <w:rsid w:val="00984371"/>
    <w:rsid w:val="009856DA"/>
    <w:rsid w:val="009913DB"/>
    <w:rsid w:val="00994A3E"/>
    <w:rsid w:val="00996D59"/>
    <w:rsid w:val="009A6B76"/>
    <w:rsid w:val="009A6BF4"/>
    <w:rsid w:val="009B60D1"/>
    <w:rsid w:val="009C20C7"/>
    <w:rsid w:val="009C7DAB"/>
    <w:rsid w:val="009D27E1"/>
    <w:rsid w:val="009D4058"/>
    <w:rsid w:val="009D52E2"/>
    <w:rsid w:val="009D5AA2"/>
    <w:rsid w:val="009E1804"/>
    <w:rsid w:val="009E231D"/>
    <w:rsid w:val="009E42E7"/>
    <w:rsid w:val="009E7B3D"/>
    <w:rsid w:val="009F264D"/>
    <w:rsid w:val="009F4759"/>
    <w:rsid w:val="009F5D58"/>
    <w:rsid w:val="00A033A5"/>
    <w:rsid w:val="00A037B9"/>
    <w:rsid w:val="00A120A1"/>
    <w:rsid w:val="00A139AB"/>
    <w:rsid w:val="00A32F9A"/>
    <w:rsid w:val="00A360D1"/>
    <w:rsid w:val="00A36863"/>
    <w:rsid w:val="00A50FAA"/>
    <w:rsid w:val="00A56ADD"/>
    <w:rsid w:val="00A62F4E"/>
    <w:rsid w:val="00A641E7"/>
    <w:rsid w:val="00A65168"/>
    <w:rsid w:val="00A654F6"/>
    <w:rsid w:val="00A7420A"/>
    <w:rsid w:val="00A84FB5"/>
    <w:rsid w:val="00A91B80"/>
    <w:rsid w:val="00A96687"/>
    <w:rsid w:val="00AA0461"/>
    <w:rsid w:val="00AA09DA"/>
    <w:rsid w:val="00AA230A"/>
    <w:rsid w:val="00AB3ADE"/>
    <w:rsid w:val="00AC49A6"/>
    <w:rsid w:val="00AC7C3B"/>
    <w:rsid w:val="00AD0C17"/>
    <w:rsid w:val="00AD12A7"/>
    <w:rsid w:val="00AD5278"/>
    <w:rsid w:val="00AD6E6E"/>
    <w:rsid w:val="00AE560E"/>
    <w:rsid w:val="00AF1F3F"/>
    <w:rsid w:val="00AF2795"/>
    <w:rsid w:val="00AF2D2B"/>
    <w:rsid w:val="00AF43A8"/>
    <w:rsid w:val="00B02B1C"/>
    <w:rsid w:val="00B02B9D"/>
    <w:rsid w:val="00B045EF"/>
    <w:rsid w:val="00B07197"/>
    <w:rsid w:val="00B1325E"/>
    <w:rsid w:val="00B16935"/>
    <w:rsid w:val="00B17CFB"/>
    <w:rsid w:val="00B221E0"/>
    <w:rsid w:val="00B26D9F"/>
    <w:rsid w:val="00B31875"/>
    <w:rsid w:val="00B406F3"/>
    <w:rsid w:val="00B42A1D"/>
    <w:rsid w:val="00B468AC"/>
    <w:rsid w:val="00B560A3"/>
    <w:rsid w:val="00B60B2F"/>
    <w:rsid w:val="00B657B2"/>
    <w:rsid w:val="00B67B9D"/>
    <w:rsid w:val="00B759E3"/>
    <w:rsid w:val="00B77A27"/>
    <w:rsid w:val="00B77CCC"/>
    <w:rsid w:val="00B81ECC"/>
    <w:rsid w:val="00B930CA"/>
    <w:rsid w:val="00BA15FC"/>
    <w:rsid w:val="00BA2117"/>
    <w:rsid w:val="00BA4E65"/>
    <w:rsid w:val="00BB312E"/>
    <w:rsid w:val="00BB3468"/>
    <w:rsid w:val="00BB5D37"/>
    <w:rsid w:val="00BC31EC"/>
    <w:rsid w:val="00BC748E"/>
    <w:rsid w:val="00BD1C8D"/>
    <w:rsid w:val="00BD22A1"/>
    <w:rsid w:val="00BD6C72"/>
    <w:rsid w:val="00BD75E2"/>
    <w:rsid w:val="00BE0A5E"/>
    <w:rsid w:val="00BE21A0"/>
    <w:rsid w:val="00BE6136"/>
    <w:rsid w:val="00BE6144"/>
    <w:rsid w:val="00BF1DAE"/>
    <w:rsid w:val="00BF6C78"/>
    <w:rsid w:val="00C0761A"/>
    <w:rsid w:val="00C20D84"/>
    <w:rsid w:val="00C212EA"/>
    <w:rsid w:val="00C27D17"/>
    <w:rsid w:val="00C30503"/>
    <w:rsid w:val="00C42307"/>
    <w:rsid w:val="00C45730"/>
    <w:rsid w:val="00C47946"/>
    <w:rsid w:val="00C5429E"/>
    <w:rsid w:val="00C54578"/>
    <w:rsid w:val="00C545D0"/>
    <w:rsid w:val="00C54F49"/>
    <w:rsid w:val="00C60CD2"/>
    <w:rsid w:val="00C63019"/>
    <w:rsid w:val="00C66314"/>
    <w:rsid w:val="00C66DCB"/>
    <w:rsid w:val="00C71212"/>
    <w:rsid w:val="00C75C00"/>
    <w:rsid w:val="00C77F70"/>
    <w:rsid w:val="00C81344"/>
    <w:rsid w:val="00C81CDB"/>
    <w:rsid w:val="00C85C51"/>
    <w:rsid w:val="00C927EB"/>
    <w:rsid w:val="00C959F7"/>
    <w:rsid w:val="00CA17A7"/>
    <w:rsid w:val="00CA3A70"/>
    <w:rsid w:val="00CB2C5E"/>
    <w:rsid w:val="00CB4D0E"/>
    <w:rsid w:val="00CB4F72"/>
    <w:rsid w:val="00CC260D"/>
    <w:rsid w:val="00CE6ACA"/>
    <w:rsid w:val="00CF0860"/>
    <w:rsid w:val="00CF30FD"/>
    <w:rsid w:val="00CF4CE8"/>
    <w:rsid w:val="00D01D36"/>
    <w:rsid w:val="00D02886"/>
    <w:rsid w:val="00D030FF"/>
    <w:rsid w:val="00D036F1"/>
    <w:rsid w:val="00D04EE6"/>
    <w:rsid w:val="00D07FED"/>
    <w:rsid w:val="00D1096F"/>
    <w:rsid w:val="00D11087"/>
    <w:rsid w:val="00D230DE"/>
    <w:rsid w:val="00D33BC8"/>
    <w:rsid w:val="00D347A9"/>
    <w:rsid w:val="00D5177D"/>
    <w:rsid w:val="00D60798"/>
    <w:rsid w:val="00D614F2"/>
    <w:rsid w:val="00D751B3"/>
    <w:rsid w:val="00D84991"/>
    <w:rsid w:val="00D84EB9"/>
    <w:rsid w:val="00D87D0C"/>
    <w:rsid w:val="00D90242"/>
    <w:rsid w:val="00D907B5"/>
    <w:rsid w:val="00D9659F"/>
    <w:rsid w:val="00DA213B"/>
    <w:rsid w:val="00DC6770"/>
    <w:rsid w:val="00DD2A2C"/>
    <w:rsid w:val="00DD3223"/>
    <w:rsid w:val="00DD330F"/>
    <w:rsid w:val="00DD5F6E"/>
    <w:rsid w:val="00DE50F9"/>
    <w:rsid w:val="00DE643E"/>
    <w:rsid w:val="00DE6BD8"/>
    <w:rsid w:val="00DE7600"/>
    <w:rsid w:val="00DF16BD"/>
    <w:rsid w:val="00E0357D"/>
    <w:rsid w:val="00E167CB"/>
    <w:rsid w:val="00E175E7"/>
    <w:rsid w:val="00E22FC3"/>
    <w:rsid w:val="00E23B7A"/>
    <w:rsid w:val="00E24874"/>
    <w:rsid w:val="00E302FB"/>
    <w:rsid w:val="00E312C7"/>
    <w:rsid w:val="00E3390A"/>
    <w:rsid w:val="00E36F1F"/>
    <w:rsid w:val="00E37121"/>
    <w:rsid w:val="00E4461E"/>
    <w:rsid w:val="00E4756E"/>
    <w:rsid w:val="00E504FB"/>
    <w:rsid w:val="00E52712"/>
    <w:rsid w:val="00E650E9"/>
    <w:rsid w:val="00E655B9"/>
    <w:rsid w:val="00E66B2B"/>
    <w:rsid w:val="00E71DEE"/>
    <w:rsid w:val="00E71F79"/>
    <w:rsid w:val="00E73A7D"/>
    <w:rsid w:val="00E73CA0"/>
    <w:rsid w:val="00E828A7"/>
    <w:rsid w:val="00E93807"/>
    <w:rsid w:val="00E939BD"/>
    <w:rsid w:val="00EA4DB1"/>
    <w:rsid w:val="00EA6EC5"/>
    <w:rsid w:val="00EB3A60"/>
    <w:rsid w:val="00EC4A3B"/>
    <w:rsid w:val="00EC533B"/>
    <w:rsid w:val="00EC5EA0"/>
    <w:rsid w:val="00EC7BED"/>
    <w:rsid w:val="00EE02C0"/>
    <w:rsid w:val="00EE0BBE"/>
    <w:rsid w:val="00EE0D96"/>
    <w:rsid w:val="00EE4C4C"/>
    <w:rsid w:val="00F00CDD"/>
    <w:rsid w:val="00F036E2"/>
    <w:rsid w:val="00F06DD0"/>
    <w:rsid w:val="00F10DA1"/>
    <w:rsid w:val="00F1311C"/>
    <w:rsid w:val="00F242E7"/>
    <w:rsid w:val="00F25C09"/>
    <w:rsid w:val="00F260BE"/>
    <w:rsid w:val="00F261D8"/>
    <w:rsid w:val="00F331FB"/>
    <w:rsid w:val="00F34AEA"/>
    <w:rsid w:val="00F420B1"/>
    <w:rsid w:val="00F47392"/>
    <w:rsid w:val="00F54419"/>
    <w:rsid w:val="00F65B20"/>
    <w:rsid w:val="00F727E2"/>
    <w:rsid w:val="00F73A40"/>
    <w:rsid w:val="00F770A6"/>
    <w:rsid w:val="00F77196"/>
    <w:rsid w:val="00F91610"/>
    <w:rsid w:val="00F93764"/>
    <w:rsid w:val="00FA6577"/>
    <w:rsid w:val="00FB037B"/>
    <w:rsid w:val="00FB04A0"/>
    <w:rsid w:val="00FB5DDF"/>
    <w:rsid w:val="00FB6B6E"/>
    <w:rsid w:val="00FC0FE8"/>
    <w:rsid w:val="00FC4337"/>
    <w:rsid w:val="00FD3DC8"/>
    <w:rsid w:val="00FD6445"/>
    <w:rsid w:val="00FE0ACA"/>
    <w:rsid w:val="00FE1A7C"/>
    <w:rsid w:val="00FE23FE"/>
    <w:rsid w:val="00FE6AD1"/>
    <w:rsid w:val="00FE6CB0"/>
    <w:rsid w:val="00FE7267"/>
    <w:rsid w:val="00FF2B42"/>
    <w:rsid w:val="00FF7E82"/>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9B887A4-81C1-4B70-8261-AD1F3910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A5FF2"/>
    <w:pPr>
      <w:spacing w:after="0" w:line="240" w:lineRule="auto"/>
    </w:pPr>
  </w:style>
  <w:style w:type="paragraph" w:styleId="Kop3">
    <w:name w:val="heading 3"/>
    <w:basedOn w:val="Standaard"/>
    <w:link w:val="Kop3Char"/>
    <w:uiPriority w:val="9"/>
    <w:semiHidden/>
    <w:unhideWhenUsed/>
    <w:qFormat/>
    <w:rsid w:val="0051422E"/>
    <w:pPr>
      <w:spacing w:before="100" w:beforeAutospacing="1" w:after="100" w:afterAutospacing="1"/>
      <w:outlineLvl w:val="2"/>
    </w:pPr>
    <w:rPr>
      <w:rFonts w:ascii="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33A79"/>
    <w:rPr>
      <w:color w:val="0000FF" w:themeColor="hyperlink"/>
      <w:u w:val="single"/>
    </w:rPr>
  </w:style>
  <w:style w:type="paragraph" w:styleId="Ballontekst">
    <w:name w:val="Balloon Text"/>
    <w:basedOn w:val="Standaard"/>
    <w:link w:val="BallontekstChar"/>
    <w:uiPriority w:val="99"/>
    <w:semiHidden/>
    <w:unhideWhenUsed/>
    <w:rsid w:val="00801E6E"/>
    <w:rPr>
      <w:rFonts w:ascii="Tahoma" w:hAnsi="Tahoma" w:cs="Tahoma"/>
      <w:sz w:val="16"/>
      <w:szCs w:val="16"/>
    </w:rPr>
  </w:style>
  <w:style w:type="character" w:customStyle="1" w:styleId="BallontekstChar">
    <w:name w:val="Ballontekst Char"/>
    <w:basedOn w:val="Standaardalinea-lettertype"/>
    <w:link w:val="Ballontekst"/>
    <w:uiPriority w:val="99"/>
    <w:semiHidden/>
    <w:rsid w:val="00801E6E"/>
    <w:rPr>
      <w:rFonts w:ascii="Tahoma" w:hAnsi="Tahoma" w:cs="Tahoma"/>
      <w:sz w:val="16"/>
      <w:szCs w:val="16"/>
    </w:rPr>
  </w:style>
  <w:style w:type="character" w:styleId="Verwijzingopmerking">
    <w:name w:val="annotation reference"/>
    <w:basedOn w:val="Standaardalinea-lettertype"/>
    <w:uiPriority w:val="99"/>
    <w:semiHidden/>
    <w:unhideWhenUsed/>
    <w:rsid w:val="00937956"/>
    <w:rPr>
      <w:sz w:val="16"/>
      <w:szCs w:val="16"/>
    </w:rPr>
  </w:style>
  <w:style w:type="paragraph" w:styleId="Tekstopmerking">
    <w:name w:val="annotation text"/>
    <w:basedOn w:val="Standaard"/>
    <w:link w:val="TekstopmerkingChar"/>
    <w:uiPriority w:val="99"/>
    <w:semiHidden/>
    <w:unhideWhenUsed/>
    <w:rsid w:val="00937956"/>
    <w:rPr>
      <w:sz w:val="20"/>
      <w:szCs w:val="20"/>
    </w:rPr>
  </w:style>
  <w:style w:type="character" w:customStyle="1" w:styleId="TekstopmerkingChar">
    <w:name w:val="Tekst opmerking Char"/>
    <w:basedOn w:val="Standaardalinea-lettertype"/>
    <w:link w:val="Tekstopmerking"/>
    <w:uiPriority w:val="99"/>
    <w:semiHidden/>
    <w:rsid w:val="00937956"/>
    <w:rPr>
      <w:sz w:val="20"/>
      <w:szCs w:val="20"/>
    </w:rPr>
  </w:style>
  <w:style w:type="paragraph" w:styleId="Onderwerpvanopmerking">
    <w:name w:val="annotation subject"/>
    <w:basedOn w:val="Tekstopmerking"/>
    <w:next w:val="Tekstopmerking"/>
    <w:link w:val="OnderwerpvanopmerkingChar"/>
    <w:uiPriority w:val="99"/>
    <w:semiHidden/>
    <w:unhideWhenUsed/>
    <w:rsid w:val="00937956"/>
    <w:rPr>
      <w:b/>
      <w:bCs/>
    </w:rPr>
  </w:style>
  <w:style w:type="character" w:customStyle="1" w:styleId="OnderwerpvanopmerkingChar">
    <w:name w:val="Onderwerp van opmerking Char"/>
    <w:basedOn w:val="TekstopmerkingChar"/>
    <w:link w:val="Onderwerpvanopmerking"/>
    <w:uiPriority w:val="99"/>
    <w:semiHidden/>
    <w:rsid w:val="00937956"/>
    <w:rPr>
      <w:b/>
      <w:bCs/>
      <w:sz w:val="20"/>
      <w:szCs w:val="20"/>
    </w:rPr>
  </w:style>
  <w:style w:type="paragraph" w:styleId="Koptekst">
    <w:name w:val="header"/>
    <w:basedOn w:val="Standaard"/>
    <w:link w:val="KoptekstChar"/>
    <w:uiPriority w:val="99"/>
    <w:unhideWhenUsed/>
    <w:rsid w:val="00C63019"/>
    <w:pPr>
      <w:tabs>
        <w:tab w:val="center" w:pos="4536"/>
        <w:tab w:val="right" w:pos="9072"/>
      </w:tabs>
    </w:pPr>
  </w:style>
  <w:style w:type="character" w:customStyle="1" w:styleId="KoptekstChar">
    <w:name w:val="Koptekst Char"/>
    <w:basedOn w:val="Standaardalinea-lettertype"/>
    <w:link w:val="Koptekst"/>
    <w:uiPriority w:val="99"/>
    <w:rsid w:val="00C63019"/>
  </w:style>
  <w:style w:type="paragraph" w:styleId="Voettekst">
    <w:name w:val="footer"/>
    <w:basedOn w:val="Standaard"/>
    <w:link w:val="VoettekstChar"/>
    <w:uiPriority w:val="99"/>
    <w:unhideWhenUsed/>
    <w:rsid w:val="00C63019"/>
    <w:pPr>
      <w:tabs>
        <w:tab w:val="center" w:pos="4536"/>
        <w:tab w:val="right" w:pos="9072"/>
      </w:tabs>
    </w:pPr>
  </w:style>
  <w:style w:type="character" w:customStyle="1" w:styleId="VoettekstChar">
    <w:name w:val="Voettekst Char"/>
    <w:basedOn w:val="Standaardalinea-lettertype"/>
    <w:link w:val="Voettekst"/>
    <w:uiPriority w:val="99"/>
    <w:rsid w:val="00C63019"/>
  </w:style>
  <w:style w:type="character" w:customStyle="1" w:styleId="Kop3Char">
    <w:name w:val="Kop 3 Char"/>
    <w:basedOn w:val="Standaardalinea-lettertype"/>
    <w:link w:val="Kop3"/>
    <w:uiPriority w:val="9"/>
    <w:semiHidden/>
    <w:rsid w:val="0051422E"/>
    <w:rPr>
      <w:rFonts w:ascii="Times New Roman" w:hAnsi="Times New Roman" w:cs="Times New Roman"/>
      <w:b/>
      <w:bCs/>
      <w:sz w:val="27"/>
      <w:szCs w:val="27"/>
      <w:lang w:eastAsia="nl-BE"/>
    </w:rPr>
  </w:style>
  <w:style w:type="paragraph" w:styleId="Normaalweb">
    <w:name w:val="Normal (Web)"/>
    <w:basedOn w:val="Standaard"/>
    <w:uiPriority w:val="99"/>
    <w:semiHidden/>
    <w:unhideWhenUsed/>
    <w:rsid w:val="0051422E"/>
    <w:pPr>
      <w:spacing w:before="100" w:beforeAutospacing="1" w:after="100" w:afterAutospacing="1"/>
    </w:pPr>
    <w:rPr>
      <w:rFonts w:ascii="Times New Roman" w:hAnsi="Times New Roman" w:cs="Times New Roman"/>
      <w:sz w:val="24"/>
      <w:szCs w:val="24"/>
      <w:lang w:eastAsia="nl-BE"/>
    </w:rPr>
  </w:style>
  <w:style w:type="character" w:styleId="Zwaar">
    <w:name w:val="Strong"/>
    <w:basedOn w:val="Standaardalinea-lettertype"/>
    <w:uiPriority w:val="22"/>
    <w:qFormat/>
    <w:rsid w:val="0051422E"/>
    <w:rPr>
      <w:b/>
      <w:bCs/>
    </w:rPr>
  </w:style>
  <w:style w:type="character" w:styleId="Nadruk">
    <w:name w:val="Emphasis"/>
    <w:basedOn w:val="Standaardalinea-lettertype"/>
    <w:uiPriority w:val="20"/>
    <w:qFormat/>
    <w:rsid w:val="0051422E"/>
    <w:rPr>
      <w:i/>
      <w:iCs/>
    </w:rPr>
  </w:style>
  <w:style w:type="character" w:customStyle="1" w:styleId="ng-binding">
    <w:name w:val="ng-binding"/>
    <w:basedOn w:val="Standaardalinea-lettertype"/>
    <w:rsid w:val="005A5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4982">
      <w:bodyDiv w:val="1"/>
      <w:marLeft w:val="0"/>
      <w:marRight w:val="0"/>
      <w:marTop w:val="0"/>
      <w:marBottom w:val="0"/>
      <w:divBdr>
        <w:top w:val="none" w:sz="0" w:space="0" w:color="auto"/>
        <w:left w:val="none" w:sz="0" w:space="0" w:color="auto"/>
        <w:bottom w:val="none" w:sz="0" w:space="0" w:color="auto"/>
        <w:right w:val="none" w:sz="0" w:space="0" w:color="auto"/>
      </w:divBdr>
    </w:div>
    <w:div w:id="71123997">
      <w:bodyDiv w:val="1"/>
      <w:marLeft w:val="0"/>
      <w:marRight w:val="0"/>
      <w:marTop w:val="0"/>
      <w:marBottom w:val="0"/>
      <w:divBdr>
        <w:top w:val="none" w:sz="0" w:space="0" w:color="auto"/>
        <w:left w:val="none" w:sz="0" w:space="0" w:color="auto"/>
        <w:bottom w:val="none" w:sz="0" w:space="0" w:color="auto"/>
        <w:right w:val="none" w:sz="0" w:space="0" w:color="auto"/>
      </w:divBdr>
      <w:divsChild>
        <w:div w:id="10647791">
          <w:marLeft w:val="0"/>
          <w:marRight w:val="0"/>
          <w:marTop w:val="0"/>
          <w:marBottom w:val="0"/>
          <w:divBdr>
            <w:top w:val="none" w:sz="0" w:space="0" w:color="auto"/>
            <w:left w:val="none" w:sz="0" w:space="0" w:color="auto"/>
            <w:bottom w:val="none" w:sz="0" w:space="0" w:color="auto"/>
            <w:right w:val="none" w:sz="0" w:space="0" w:color="auto"/>
          </w:divBdr>
        </w:div>
      </w:divsChild>
    </w:div>
    <w:div w:id="239289931">
      <w:bodyDiv w:val="1"/>
      <w:marLeft w:val="0"/>
      <w:marRight w:val="0"/>
      <w:marTop w:val="0"/>
      <w:marBottom w:val="0"/>
      <w:divBdr>
        <w:top w:val="none" w:sz="0" w:space="0" w:color="auto"/>
        <w:left w:val="none" w:sz="0" w:space="0" w:color="auto"/>
        <w:bottom w:val="none" w:sz="0" w:space="0" w:color="auto"/>
        <w:right w:val="none" w:sz="0" w:space="0" w:color="auto"/>
      </w:divBdr>
      <w:divsChild>
        <w:div w:id="308248508">
          <w:marLeft w:val="0"/>
          <w:marRight w:val="0"/>
          <w:marTop w:val="0"/>
          <w:marBottom w:val="0"/>
          <w:divBdr>
            <w:top w:val="none" w:sz="0" w:space="0" w:color="auto"/>
            <w:left w:val="none" w:sz="0" w:space="0" w:color="auto"/>
            <w:bottom w:val="none" w:sz="0" w:space="0" w:color="auto"/>
            <w:right w:val="none" w:sz="0" w:space="0" w:color="auto"/>
          </w:divBdr>
          <w:divsChild>
            <w:div w:id="184335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62372">
      <w:bodyDiv w:val="1"/>
      <w:marLeft w:val="0"/>
      <w:marRight w:val="0"/>
      <w:marTop w:val="0"/>
      <w:marBottom w:val="0"/>
      <w:divBdr>
        <w:top w:val="none" w:sz="0" w:space="0" w:color="auto"/>
        <w:left w:val="none" w:sz="0" w:space="0" w:color="auto"/>
        <w:bottom w:val="none" w:sz="0" w:space="0" w:color="auto"/>
        <w:right w:val="none" w:sz="0" w:space="0" w:color="auto"/>
      </w:divBdr>
    </w:div>
    <w:div w:id="418216431">
      <w:bodyDiv w:val="1"/>
      <w:marLeft w:val="0"/>
      <w:marRight w:val="0"/>
      <w:marTop w:val="0"/>
      <w:marBottom w:val="0"/>
      <w:divBdr>
        <w:top w:val="none" w:sz="0" w:space="0" w:color="auto"/>
        <w:left w:val="none" w:sz="0" w:space="0" w:color="auto"/>
        <w:bottom w:val="none" w:sz="0" w:space="0" w:color="auto"/>
        <w:right w:val="none" w:sz="0" w:space="0" w:color="auto"/>
      </w:divBdr>
    </w:div>
    <w:div w:id="442918597">
      <w:bodyDiv w:val="1"/>
      <w:marLeft w:val="0"/>
      <w:marRight w:val="0"/>
      <w:marTop w:val="0"/>
      <w:marBottom w:val="0"/>
      <w:divBdr>
        <w:top w:val="none" w:sz="0" w:space="0" w:color="auto"/>
        <w:left w:val="none" w:sz="0" w:space="0" w:color="auto"/>
        <w:bottom w:val="none" w:sz="0" w:space="0" w:color="auto"/>
        <w:right w:val="none" w:sz="0" w:space="0" w:color="auto"/>
      </w:divBdr>
    </w:div>
    <w:div w:id="507717235">
      <w:bodyDiv w:val="1"/>
      <w:marLeft w:val="0"/>
      <w:marRight w:val="0"/>
      <w:marTop w:val="0"/>
      <w:marBottom w:val="0"/>
      <w:divBdr>
        <w:top w:val="none" w:sz="0" w:space="0" w:color="auto"/>
        <w:left w:val="none" w:sz="0" w:space="0" w:color="auto"/>
        <w:bottom w:val="none" w:sz="0" w:space="0" w:color="auto"/>
        <w:right w:val="none" w:sz="0" w:space="0" w:color="auto"/>
      </w:divBdr>
      <w:divsChild>
        <w:div w:id="2018539699">
          <w:marLeft w:val="0"/>
          <w:marRight w:val="0"/>
          <w:marTop w:val="0"/>
          <w:marBottom w:val="0"/>
          <w:divBdr>
            <w:top w:val="none" w:sz="0" w:space="0" w:color="auto"/>
            <w:left w:val="none" w:sz="0" w:space="0" w:color="auto"/>
            <w:bottom w:val="none" w:sz="0" w:space="0" w:color="auto"/>
            <w:right w:val="none" w:sz="0" w:space="0" w:color="auto"/>
          </w:divBdr>
        </w:div>
      </w:divsChild>
    </w:div>
    <w:div w:id="548418731">
      <w:bodyDiv w:val="1"/>
      <w:marLeft w:val="0"/>
      <w:marRight w:val="0"/>
      <w:marTop w:val="0"/>
      <w:marBottom w:val="0"/>
      <w:divBdr>
        <w:top w:val="none" w:sz="0" w:space="0" w:color="auto"/>
        <w:left w:val="none" w:sz="0" w:space="0" w:color="auto"/>
        <w:bottom w:val="none" w:sz="0" w:space="0" w:color="auto"/>
        <w:right w:val="none" w:sz="0" w:space="0" w:color="auto"/>
      </w:divBdr>
      <w:divsChild>
        <w:div w:id="1508981611">
          <w:marLeft w:val="0"/>
          <w:marRight w:val="0"/>
          <w:marTop w:val="0"/>
          <w:marBottom w:val="0"/>
          <w:divBdr>
            <w:top w:val="none" w:sz="0" w:space="0" w:color="auto"/>
            <w:left w:val="none" w:sz="0" w:space="0" w:color="auto"/>
            <w:bottom w:val="none" w:sz="0" w:space="0" w:color="auto"/>
            <w:right w:val="none" w:sz="0" w:space="0" w:color="auto"/>
          </w:divBdr>
        </w:div>
      </w:divsChild>
    </w:div>
    <w:div w:id="661736908">
      <w:bodyDiv w:val="1"/>
      <w:marLeft w:val="0"/>
      <w:marRight w:val="0"/>
      <w:marTop w:val="0"/>
      <w:marBottom w:val="0"/>
      <w:divBdr>
        <w:top w:val="none" w:sz="0" w:space="0" w:color="auto"/>
        <w:left w:val="none" w:sz="0" w:space="0" w:color="auto"/>
        <w:bottom w:val="none" w:sz="0" w:space="0" w:color="auto"/>
        <w:right w:val="none" w:sz="0" w:space="0" w:color="auto"/>
      </w:divBdr>
      <w:divsChild>
        <w:div w:id="1878614220">
          <w:marLeft w:val="0"/>
          <w:marRight w:val="0"/>
          <w:marTop w:val="0"/>
          <w:marBottom w:val="0"/>
          <w:divBdr>
            <w:top w:val="none" w:sz="0" w:space="0" w:color="auto"/>
            <w:left w:val="none" w:sz="0" w:space="0" w:color="auto"/>
            <w:bottom w:val="none" w:sz="0" w:space="0" w:color="auto"/>
            <w:right w:val="none" w:sz="0" w:space="0" w:color="auto"/>
          </w:divBdr>
          <w:divsChild>
            <w:div w:id="57042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80421">
      <w:bodyDiv w:val="1"/>
      <w:marLeft w:val="0"/>
      <w:marRight w:val="0"/>
      <w:marTop w:val="0"/>
      <w:marBottom w:val="0"/>
      <w:divBdr>
        <w:top w:val="none" w:sz="0" w:space="0" w:color="auto"/>
        <w:left w:val="none" w:sz="0" w:space="0" w:color="auto"/>
        <w:bottom w:val="none" w:sz="0" w:space="0" w:color="auto"/>
        <w:right w:val="none" w:sz="0" w:space="0" w:color="auto"/>
      </w:divBdr>
    </w:div>
    <w:div w:id="756634756">
      <w:bodyDiv w:val="1"/>
      <w:marLeft w:val="0"/>
      <w:marRight w:val="0"/>
      <w:marTop w:val="0"/>
      <w:marBottom w:val="0"/>
      <w:divBdr>
        <w:top w:val="none" w:sz="0" w:space="0" w:color="auto"/>
        <w:left w:val="none" w:sz="0" w:space="0" w:color="auto"/>
        <w:bottom w:val="none" w:sz="0" w:space="0" w:color="auto"/>
        <w:right w:val="none" w:sz="0" w:space="0" w:color="auto"/>
      </w:divBdr>
    </w:div>
    <w:div w:id="802386067">
      <w:bodyDiv w:val="1"/>
      <w:marLeft w:val="0"/>
      <w:marRight w:val="0"/>
      <w:marTop w:val="0"/>
      <w:marBottom w:val="0"/>
      <w:divBdr>
        <w:top w:val="none" w:sz="0" w:space="0" w:color="auto"/>
        <w:left w:val="none" w:sz="0" w:space="0" w:color="auto"/>
        <w:bottom w:val="none" w:sz="0" w:space="0" w:color="auto"/>
        <w:right w:val="none" w:sz="0" w:space="0" w:color="auto"/>
      </w:divBdr>
    </w:div>
    <w:div w:id="810902652">
      <w:bodyDiv w:val="1"/>
      <w:marLeft w:val="0"/>
      <w:marRight w:val="0"/>
      <w:marTop w:val="0"/>
      <w:marBottom w:val="0"/>
      <w:divBdr>
        <w:top w:val="none" w:sz="0" w:space="0" w:color="auto"/>
        <w:left w:val="none" w:sz="0" w:space="0" w:color="auto"/>
        <w:bottom w:val="none" w:sz="0" w:space="0" w:color="auto"/>
        <w:right w:val="none" w:sz="0" w:space="0" w:color="auto"/>
      </w:divBdr>
    </w:div>
    <w:div w:id="818300700">
      <w:bodyDiv w:val="1"/>
      <w:marLeft w:val="0"/>
      <w:marRight w:val="0"/>
      <w:marTop w:val="0"/>
      <w:marBottom w:val="0"/>
      <w:divBdr>
        <w:top w:val="none" w:sz="0" w:space="0" w:color="auto"/>
        <w:left w:val="none" w:sz="0" w:space="0" w:color="auto"/>
        <w:bottom w:val="none" w:sz="0" w:space="0" w:color="auto"/>
        <w:right w:val="none" w:sz="0" w:space="0" w:color="auto"/>
      </w:divBdr>
    </w:div>
    <w:div w:id="820386760">
      <w:bodyDiv w:val="1"/>
      <w:marLeft w:val="0"/>
      <w:marRight w:val="0"/>
      <w:marTop w:val="0"/>
      <w:marBottom w:val="0"/>
      <w:divBdr>
        <w:top w:val="none" w:sz="0" w:space="0" w:color="auto"/>
        <w:left w:val="none" w:sz="0" w:space="0" w:color="auto"/>
        <w:bottom w:val="none" w:sz="0" w:space="0" w:color="auto"/>
        <w:right w:val="none" w:sz="0" w:space="0" w:color="auto"/>
      </w:divBdr>
    </w:div>
    <w:div w:id="909845656">
      <w:bodyDiv w:val="1"/>
      <w:marLeft w:val="0"/>
      <w:marRight w:val="0"/>
      <w:marTop w:val="0"/>
      <w:marBottom w:val="0"/>
      <w:divBdr>
        <w:top w:val="none" w:sz="0" w:space="0" w:color="auto"/>
        <w:left w:val="none" w:sz="0" w:space="0" w:color="auto"/>
        <w:bottom w:val="none" w:sz="0" w:space="0" w:color="auto"/>
        <w:right w:val="none" w:sz="0" w:space="0" w:color="auto"/>
      </w:divBdr>
    </w:div>
    <w:div w:id="1048797551">
      <w:bodyDiv w:val="1"/>
      <w:marLeft w:val="0"/>
      <w:marRight w:val="0"/>
      <w:marTop w:val="0"/>
      <w:marBottom w:val="0"/>
      <w:divBdr>
        <w:top w:val="none" w:sz="0" w:space="0" w:color="auto"/>
        <w:left w:val="none" w:sz="0" w:space="0" w:color="auto"/>
        <w:bottom w:val="none" w:sz="0" w:space="0" w:color="auto"/>
        <w:right w:val="none" w:sz="0" w:space="0" w:color="auto"/>
      </w:divBdr>
    </w:div>
    <w:div w:id="1082217335">
      <w:bodyDiv w:val="1"/>
      <w:marLeft w:val="0"/>
      <w:marRight w:val="0"/>
      <w:marTop w:val="0"/>
      <w:marBottom w:val="0"/>
      <w:divBdr>
        <w:top w:val="none" w:sz="0" w:space="0" w:color="auto"/>
        <w:left w:val="none" w:sz="0" w:space="0" w:color="auto"/>
        <w:bottom w:val="none" w:sz="0" w:space="0" w:color="auto"/>
        <w:right w:val="none" w:sz="0" w:space="0" w:color="auto"/>
      </w:divBdr>
    </w:div>
    <w:div w:id="1214538056">
      <w:bodyDiv w:val="1"/>
      <w:marLeft w:val="0"/>
      <w:marRight w:val="0"/>
      <w:marTop w:val="0"/>
      <w:marBottom w:val="0"/>
      <w:divBdr>
        <w:top w:val="none" w:sz="0" w:space="0" w:color="auto"/>
        <w:left w:val="none" w:sz="0" w:space="0" w:color="auto"/>
        <w:bottom w:val="none" w:sz="0" w:space="0" w:color="auto"/>
        <w:right w:val="none" w:sz="0" w:space="0" w:color="auto"/>
      </w:divBdr>
    </w:div>
    <w:div w:id="1224679295">
      <w:bodyDiv w:val="1"/>
      <w:marLeft w:val="0"/>
      <w:marRight w:val="0"/>
      <w:marTop w:val="0"/>
      <w:marBottom w:val="0"/>
      <w:divBdr>
        <w:top w:val="none" w:sz="0" w:space="0" w:color="auto"/>
        <w:left w:val="none" w:sz="0" w:space="0" w:color="auto"/>
        <w:bottom w:val="none" w:sz="0" w:space="0" w:color="auto"/>
        <w:right w:val="none" w:sz="0" w:space="0" w:color="auto"/>
      </w:divBdr>
    </w:div>
    <w:div w:id="1358504671">
      <w:bodyDiv w:val="1"/>
      <w:marLeft w:val="0"/>
      <w:marRight w:val="0"/>
      <w:marTop w:val="0"/>
      <w:marBottom w:val="0"/>
      <w:divBdr>
        <w:top w:val="none" w:sz="0" w:space="0" w:color="auto"/>
        <w:left w:val="none" w:sz="0" w:space="0" w:color="auto"/>
        <w:bottom w:val="none" w:sz="0" w:space="0" w:color="auto"/>
        <w:right w:val="none" w:sz="0" w:space="0" w:color="auto"/>
      </w:divBdr>
      <w:divsChild>
        <w:div w:id="1580407742">
          <w:marLeft w:val="0"/>
          <w:marRight w:val="0"/>
          <w:marTop w:val="0"/>
          <w:marBottom w:val="0"/>
          <w:divBdr>
            <w:top w:val="none" w:sz="0" w:space="0" w:color="auto"/>
            <w:left w:val="none" w:sz="0" w:space="0" w:color="auto"/>
            <w:bottom w:val="none" w:sz="0" w:space="0" w:color="auto"/>
            <w:right w:val="none" w:sz="0" w:space="0" w:color="auto"/>
          </w:divBdr>
        </w:div>
      </w:divsChild>
    </w:div>
    <w:div w:id="1455177777">
      <w:bodyDiv w:val="1"/>
      <w:marLeft w:val="0"/>
      <w:marRight w:val="0"/>
      <w:marTop w:val="0"/>
      <w:marBottom w:val="0"/>
      <w:divBdr>
        <w:top w:val="none" w:sz="0" w:space="0" w:color="auto"/>
        <w:left w:val="none" w:sz="0" w:space="0" w:color="auto"/>
        <w:bottom w:val="none" w:sz="0" w:space="0" w:color="auto"/>
        <w:right w:val="none" w:sz="0" w:space="0" w:color="auto"/>
      </w:divBdr>
    </w:div>
    <w:div w:id="1480609678">
      <w:bodyDiv w:val="1"/>
      <w:marLeft w:val="0"/>
      <w:marRight w:val="0"/>
      <w:marTop w:val="0"/>
      <w:marBottom w:val="0"/>
      <w:divBdr>
        <w:top w:val="none" w:sz="0" w:space="0" w:color="auto"/>
        <w:left w:val="none" w:sz="0" w:space="0" w:color="auto"/>
        <w:bottom w:val="none" w:sz="0" w:space="0" w:color="auto"/>
        <w:right w:val="none" w:sz="0" w:space="0" w:color="auto"/>
      </w:divBdr>
    </w:div>
    <w:div w:id="1562062715">
      <w:bodyDiv w:val="1"/>
      <w:marLeft w:val="0"/>
      <w:marRight w:val="0"/>
      <w:marTop w:val="0"/>
      <w:marBottom w:val="0"/>
      <w:divBdr>
        <w:top w:val="none" w:sz="0" w:space="0" w:color="auto"/>
        <w:left w:val="none" w:sz="0" w:space="0" w:color="auto"/>
        <w:bottom w:val="none" w:sz="0" w:space="0" w:color="auto"/>
        <w:right w:val="none" w:sz="0" w:space="0" w:color="auto"/>
      </w:divBdr>
      <w:divsChild>
        <w:div w:id="83842630">
          <w:marLeft w:val="0"/>
          <w:marRight w:val="0"/>
          <w:marTop w:val="0"/>
          <w:marBottom w:val="0"/>
          <w:divBdr>
            <w:top w:val="none" w:sz="0" w:space="0" w:color="auto"/>
            <w:left w:val="none" w:sz="0" w:space="0" w:color="auto"/>
            <w:bottom w:val="none" w:sz="0" w:space="0" w:color="auto"/>
            <w:right w:val="none" w:sz="0" w:space="0" w:color="auto"/>
          </w:divBdr>
        </w:div>
      </w:divsChild>
    </w:div>
    <w:div w:id="1687366690">
      <w:bodyDiv w:val="1"/>
      <w:marLeft w:val="0"/>
      <w:marRight w:val="0"/>
      <w:marTop w:val="0"/>
      <w:marBottom w:val="0"/>
      <w:divBdr>
        <w:top w:val="none" w:sz="0" w:space="0" w:color="auto"/>
        <w:left w:val="none" w:sz="0" w:space="0" w:color="auto"/>
        <w:bottom w:val="none" w:sz="0" w:space="0" w:color="auto"/>
        <w:right w:val="none" w:sz="0" w:space="0" w:color="auto"/>
      </w:divBdr>
      <w:divsChild>
        <w:div w:id="228006086">
          <w:marLeft w:val="0"/>
          <w:marRight w:val="0"/>
          <w:marTop w:val="0"/>
          <w:marBottom w:val="0"/>
          <w:divBdr>
            <w:top w:val="none" w:sz="0" w:space="0" w:color="auto"/>
            <w:left w:val="none" w:sz="0" w:space="0" w:color="auto"/>
            <w:bottom w:val="none" w:sz="0" w:space="0" w:color="auto"/>
            <w:right w:val="none" w:sz="0" w:space="0" w:color="auto"/>
          </w:divBdr>
        </w:div>
      </w:divsChild>
    </w:div>
    <w:div w:id="2035573504">
      <w:bodyDiv w:val="1"/>
      <w:marLeft w:val="0"/>
      <w:marRight w:val="0"/>
      <w:marTop w:val="0"/>
      <w:marBottom w:val="0"/>
      <w:divBdr>
        <w:top w:val="none" w:sz="0" w:space="0" w:color="auto"/>
        <w:left w:val="none" w:sz="0" w:space="0" w:color="auto"/>
        <w:bottom w:val="none" w:sz="0" w:space="0" w:color="auto"/>
        <w:right w:val="none" w:sz="0" w:space="0" w:color="auto"/>
      </w:divBdr>
    </w:div>
    <w:div w:id="214167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m.dekort@grensregio.e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grensregio.eu"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20A5A-B5F6-4652-AF32-C6892C8FE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1050</Words>
  <Characters>5781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PROVANT</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PEETERS</dc:creator>
  <cp:lastModifiedBy>MEEUSEN Jassime</cp:lastModifiedBy>
  <cp:revision>3</cp:revision>
  <cp:lastPrinted>2019-03-07T09:55:00Z</cp:lastPrinted>
  <dcterms:created xsi:type="dcterms:W3CDTF">2019-04-24T06:45:00Z</dcterms:created>
  <dcterms:modified xsi:type="dcterms:W3CDTF">2019-04-24T06:46:00Z</dcterms:modified>
</cp:coreProperties>
</file>